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1D" w:rsidRDefault="0064751D">
      <w:pPr>
        <w:jc w:val="center"/>
        <w:rPr>
          <w:rFonts w:ascii="黑体" w:eastAsia="黑体" w:hAnsi="黑体" w:hint="eastAsia"/>
          <w:color w:val="000000"/>
          <w:szCs w:val="32"/>
        </w:rPr>
      </w:pPr>
    </w:p>
    <w:p w:rsidR="003A6CAC" w:rsidRDefault="0082242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9"/>
        <w:gridCol w:w="1222"/>
        <w:gridCol w:w="1157"/>
        <w:gridCol w:w="1436"/>
        <w:gridCol w:w="1521"/>
        <w:gridCol w:w="1350"/>
        <w:gridCol w:w="2465"/>
        <w:gridCol w:w="3407"/>
        <w:gridCol w:w="1564"/>
        <w:gridCol w:w="1403"/>
      </w:tblGrid>
      <w:tr w:rsidR="003A6CAC">
        <w:trPr>
          <w:trHeight w:val="973"/>
        </w:trPr>
        <w:tc>
          <w:tcPr>
            <w:tcW w:w="459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序</w:t>
            </w:r>
          </w:p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1222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行政处罚决定</w:t>
            </w:r>
          </w:p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1157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436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521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</w:t>
            </w:r>
          </w:p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1350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2465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3407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1564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1403" w:type="dxa"/>
            <w:noWrap/>
            <w:vAlign w:val="center"/>
          </w:tcPr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作出处罚</w:t>
            </w:r>
          </w:p>
          <w:p w:rsidR="003A6CAC" w:rsidRDefault="00822420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的日期</w:t>
            </w:r>
          </w:p>
        </w:tc>
      </w:tr>
      <w:tr w:rsidR="003A6CAC">
        <w:trPr>
          <w:trHeight w:val="90"/>
        </w:trPr>
        <w:tc>
          <w:tcPr>
            <w:tcW w:w="459" w:type="dxa"/>
            <w:noWrap/>
            <w:vAlign w:val="center"/>
          </w:tcPr>
          <w:p w:rsidR="003A6CAC" w:rsidRDefault="00822420">
            <w:pPr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  <w:noWrap/>
            <w:vAlign w:val="center"/>
          </w:tcPr>
          <w:p w:rsidR="003A6CAC" w:rsidRDefault="00822420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A"/>
                <w:sz w:val="24"/>
                <w:szCs w:val="24"/>
              </w:rPr>
              <w:t>西市监</w:t>
            </w:r>
            <w:r w:rsidR="0064751D">
              <w:rPr>
                <w:rFonts w:ascii="仿宋_GB2312" w:eastAsia="仿宋_GB2312" w:hAnsi="仿宋_GB2312" w:cs="仿宋_GB2312" w:hint="eastAsia"/>
                <w:color w:val="00000A"/>
                <w:sz w:val="24"/>
                <w:szCs w:val="24"/>
              </w:rPr>
              <w:t>处</w:t>
            </w:r>
            <w:r>
              <w:rPr>
                <w:rFonts w:ascii="仿宋_GB2312" w:eastAsia="仿宋_GB2312" w:hAnsi="仿宋_GB2312" w:cs="仿宋_GB2312" w:hint="eastAsia"/>
                <w:color w:val="00000A"/>
                <w:sz w:val="24"/>
                <w:szCs w:val="24"/>
              </w:rPr>
              <w:t>罚</w:t>
            </w:r>
            <w:r>
              <w:rPr>
                <w:rFonts w:ascii="仿宋_GB2312" w:eastAsia="仿宋_GB2312" w:hAnsi="仿宋_GB2312" w:cs="仿宋_GB2312" w:hint="eastAsia"/>
                <w:color w:val="00000A"/>
                <w:sz w:val="24"/>
                <w:szCs w:val="24"/>
              </w:rPr>
              <w:t>〔</w:t>
            </w:r>
            <w:r>
              <w:rPr>
                <w:rFonts w:ascii="仿宋_GB2312" w:eastAsia="仿宋_GB2312" w:hAnsi="仿宋_GB2312" w:cs="仿宋_GB2312" w:hint="eastAsia"/>
                <w:color w:val="00000A"/>
                <w:sz w:val="24"/>
                <w:szCs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color w:val="00000A"/>
                <w:sz w:val="24"/>
                <w:szCs w:val="24"/>
              </w:rPr>
              <w:t>0193</w:t>
            </w:r>
            <w:r>
              <w:rPr>
                <w:rFonts w:ascii="仿宋_GB2312" w:eastAsia="仿宋_GB2312" w:hAnsi="仿宋_GB2312" w:cs="仿宋_GB2312" w:hint="eastAsia"/>
                <w:color w:val="00000A"/>
                <w:sz w:val="24"/>
                <w:szCs w:val="24"/>
              </w:rPr>
              <w:t>号</w:t>
            </w:r>
          </w:p>
        </w:tc>
        <w:tc>
          <w:tcPr>
            <w:tcW w:w="1157" w:type="dxa"/>
            <w:noWrap/>
            <w:vAlign w:val="center"/>
          </w:tcPr>
          <w:p w:rsidR="003A6CAC" w:rsidRDefault="00822420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西安济诚堂医药科技有限公司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涉嫌发布违法医疗器械广</w:t>
            </w:r>
            <w:r>
              <w:rPr>
                <w:rFonts w:ascii="仿宋_GB2312" w:eastAsia="仿宋_GB2312" w:cs="仿宋" w:hint="eastAsia"/>
                <w:color w:val="000000"/>
                <w:sz w:val="24"/>
                <w:szCs w:val="24"/>
              </w:rPr>
              <w:t>告案</w:t>
            </w:r>
          </w:p>
        </w:tc>
        <w:tc>
          <w:tcPr>
            <w:tcW w:w="1436" w:type="dxa"/>
            <w:noWrap/>
            <w:vAlign w:val="center"/>
          </w:tcPr>
          <w:p w:rsidR="003A6CAC" w:rsidRDefault="00822420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西安济诚堂医药科技有限公司</w:t>
            </w:r>
          </w:p>
        </w:tc>
        <w:tc>
          <w:tcPr>
            <w:tcW w:w="1521" w:type="dxa"/>
            <w:noWrap/>
            <w:vAlign w:val="center"/>
          </w:tcPr>
          <w:p w:rsidR="003A6CAC" w:rsidRDefault="0082242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91610132MA6W93L83F</w:t>
            </w:r>
          </w:p>
        </w:tc>
        <w:tc>
          <w:tcPr>
            <w:tcW w:w="1350" w:type="dxa"/>
            <w:noWrap/>
            <w:vAlign w:val="center"/>
          </w:tcPr>
          <w:p w:rsidR="003A6CAC" w:rsidRDefault="008224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鱼燕</w:t>
            </w:r>
          </w:p>
        </w:tc>
        <w:tc>
          <w:tcPr>
            <w:tcW w:w="2465" w:type="dxa"/>
            <w:noWrap/>
            <w:vAlign w:val="center"/>
          </w:tcPr>
          <w:p w:rsidR="003A6CAC" w:rsidRDefault="0082242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经查，当事人西安济诚堂医药科技有限公司在天猫平台开设“济诚堂医疗器械专营店”，销售医疗器械类商品，在商品的宣传页面出现了如“紧致粉嫩，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周惊喜”、“安全缩如初夜、按周期使用效果更佳、一支就紧、紧润如初”等表示产品功效、安全性的断言或者保证。</w:t>
            </w:r>
          </w:p>
        </w:tc>
        <w:tc>
          <w:tcPr>
            <w:tcW w:w="3407" w:type="dxa"/>
            <w:noWrap/>
            <w:vAlign w:val="center"/>
          </w:tcPr>
          <w:p w:rsidR="003A6CAC" w:rsidRDefault="0082242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上述在医疗广告里使用了表示产品功效、安全性的断言或者保证的行为涉嫌违反《中华人民共和国广告法》第十六条第一款第一项“医疗、药品、医疗器械广告不得含有下列内容：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（一）表示功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效、安全性的断言或者保证”的规定，构成了发布违法医疗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器械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广告的行为。</w:t>
            </w:r>
          </w:p>
          <w:p w:rsidR="003A6CAC" w:rsidRDefault="003A6CAC">
            <w:pPr>
              <w:ind w:firstLineChars="100" w:firstLine="24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64" w:type="dxa"/>
            <w:noWrap/>
            <w:vAlign w:val="center"/>
          </w:tcPr>
          <w:p w:rsidR="003A6CAC" w:rsidRDefault="00822420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主动履行接到处罚决定书之日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起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个工作日内</w:t>
            </w:r>
          </w:p>
        </w:tc>
        <w:tc>
          <w:tcPr>
            <w:tcW w:w="1403" w:type="dxa"/>
            <w:noWrap/>
            <w:vAlign w:val="center"/>
          </w:tcPr>
          <w:p w:rsidR="003A6CAC" w:rsidRDefault="00822420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2021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23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日</w:t>
            </w:r>
          </w:p>
        </w:tc>
      </w:tr>
    </w:tbl>
    <w:p w:rsidR="003A6CAC" w:rsidRDefault="003A6CAC"/>
    <w:sectPr w:rsidR="003A6CAC" w:rsidSect="003A6C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20" w:rsidRDefault="00822420" w:rsidP="0064751D">
      <w:r>
        <w:separator/>
      </w:r>
    </w:p>
  </w:endnote>
  <w:endnote w:type="continuationSeparator" w:id="1">
    <w:p w:rsidR="00822420" w:rsidRDefault="00822420" w:rsidP="0064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20" w:rsidRDefault="00822420" w:rsidP="0064751D">
      <w:r>
        <w:separator/>
      </w:r>
    </w:p>
  </w:footnote>
  <w:footnote w:type="continuationSeparator" w:id="1">
    <w:p w:rsidR="00822420" w:rsidRDefault="00822420" w:rsidP="00647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6A07F9"/>
    <w:rsid w:val="003A6CAC"/>
    <w:rsid w:val="0064751D"/>
    <w:rsid w:val="00822420"/>
    <w:rsid w:val="2F6A07F9"/>
    <w:rsid w:val="4E6F0CB7"/>
    <w:rsid w:val="63C5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AC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paragraph" w:styleId="1">
    <w:name w:val="heading 1"/>
    <w:basedOn w:val="a"/>
    <w:next w:val="a"/>
    <w:qFormat/>
    <w:rsid w:val="003A6CAC"/>
    <w:pPr>
      <w:keepNext/>
      <w:keepLines/>
      <w:spacing w:line="576" w:lineRule="auto"/>
      <w:jc w:val="center"/>
      <w:outlineLvl w:val="0"/>
    </w:pPr>
    <w:rPr>
      <w:rFonts w:asciiTheme="minorHAnsi" w:eastAsia="方正小标宋简体" w:hAnsiTheme="minorHAnsi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A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A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jiajing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用户执法六大队</dc:creator>
  <cp:lastModifiedBy>用户市场监督综合执法支队</cp:lastModifiedBy>
  <cp:revision>3</cp:revision>
  <dcterms:created xsi:type="dcterms:W3CDTF">2021-09-18T08:25:00Z</dcterms:created>
  <dcterms:modified xsi:type="dcterms:W3CDTF">2021-09-29T06:42:00Z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2F978E4BB20D4BAC861C2A2CD29E0A82</vt:lpwstr>
  </property>
</Properties>
</file>