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rPr>
      </w:pPr>
    </w:p>
    <w:p>
      <w:pPr>
        <w:jc w:val="center"/>
        <w:rPr>
          <w:sz w:val="24"/>
        </w:rPr>
      </w:pPr>
      <w:r>
        <w:rPr>
          <w:rFonts w:hint="eastAsia" w:ascii="方正小标宋简体" w:hAnsi="方正小标宋简体" w:eastAsia="方正小标宋简体" w:cs="方正小标宋简体"/>
          <w:bCs/>
          <w:sz w:val="32"/>
          <w:szCs w:val="32"/>
        </w:rPr>
        <w:t>行政处罚案件信息公开表</w:t>
      </w:r>
    </w:p>
    <w:p>
      <w:pPr>
        <w:rPr>
          <w:b/>
        </w:rPr>
      </w:pPr>
      <w:r>
        <w:rPr>
          <w:rFonts w:hint="eastAsia"/>
          <w:sz w:val="24"/>
        </w:rPr>
        <w:t>作出处罚的机关名称</w:t>
      </w:r>
      <w:r>
        <w:rPr>
          <w:rFonts w:hint="eastAsia"/>
          <w:b/>
          <w:sz w:val="24"/>
        </w:rPr>
        <w:t>：西安市市场监督管理局</w:t>
      </w:r>
    </w:p>
    <w:tbl>
      <w:tblPr>
        <w:tblStyle w:val="5"/>
        <w:tblW w:w="151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8"/>
        <w:gridCol w:w="1040"/>
        <w:gridCol w:w="1992"/>
        <w:gridCol w:w="1350"/>
        <w:gridCol w:w="1194"/>
        <w:gridCol w:w="992"/>
        <w:gridCol w:w="1843"/>
        <w:gridCol w:w="3543"/>
        <w:gridCol w:w="170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trPr>
        <w:tc>
          <w:tcPr>
            <w:tcW w:w="628" w:type="dxa"/>
            <w:vAlign w:val="center"/>
          </w:tcPr>
          <w:p>
            <w:pPr>
              <w:jc w:val="center"/>
              <w:rPr>
                <w:sz w:val="24"/>
              </w:rPr>
            </w:pPr>
            <w:r>
              <w:rPr>
                <w:rFonts w:hint="eastAsia"/>
                <w:sz w:val="24"/>
              </w:rPr>
              <w:t>序号</w:t>
            </w:r>
          </w:p>
        </w:tc>
        <w:tc>
          <w:tcPr>
            <w:tcW w:w="1040" w:type="dxa"/>
            <w:vAlign w:val="center"/>
          </w:tcPr>
          <w:p>
            <w:pPr>
              <w:jc w:val="center"/>
              <w:rPr>
                <w:sz w:val="24"/>
              </w:rPr>
            </w:pPr>
            <w:r>
              <w:rPr>
                <w:rFonts w:hint="eastAsia"/>
                <w:sz w:val="24"/>
              </w:rPr>
              <w:t>行政处罚决定书文号</w:t>
            </w:r>
          </w:p>
        </w:tc>
        <w:tc>
          <w:tcPr>
            <w:tcW w:w="1992" w:type="dxa"/>
            <w:vAlign w:val="center"/>
          </w:tcPr>
          <w:p>
            <w:pPr>
              <w:jc w:val="center"/>
              <w:rPr>
                <w:sz w:val="24"/>
              </w:rPr>
            </w:pPr>
            <w:r>
              <w:rPr>
                <w:rFonts w:hint="eastAsia"/>
                <w:sz w:val="24"/>
              </w:rPr>
              <w:t>案件名称</w:t>
            </w:r>
          </w:p>
        </w:tc>
        <w:tc>
          <w:tcPr>
            <w:tcW w:w="1350" w:type="dxa"/>
            <w:vAlign w:val="center"/>
          </w:tcPr>
          <w:p>
            <w:pPr>
              <w:jc w:val="center"/>
              <w:rPr>
                <w:sz w:val="24"/>
              </w:rPr>
            </w:pPr>
            <w:r>
              <w:rPr>
                <w:rFonts w:hint="eastAsia"/>
                <w:sz w:val="24"/>
              </w:rPr>
              <w:t>违法企业名称或违法自然人姓名</w:t>
            </w:r>
          </w:p>
        </w:tc>
        <w:tc>
          <w:tcPr>
            <w:tcW w:w="1194" w:type="dxa"/>
            <w:vAlign w:val="center"/>
          </w:tcPr>
          <w:p>
            <w:pPr>
              <w:jc w:val="center"/>
              <w:rPr>
                <w:sz w:val="24"/>
              </w:rPr>
            </w:pPr>
            <w:r>
              <w:rPr>
                <w:rFonts w:hint="eastAsia"/>
                <w:sz w:val="24"/>
              </w:rPr>
              <w:t>统一社会信用代码</w:t>
            </w:r>
          </w:p>
        </w:tc>
        <w:tc>
          <w:tcPr>
            <w:tcW w:w="992" w:type="dxa"/>
            <w:vAlign w:val="center"/>
          </w:tcPr>
          <w:p>
            <w:pPr>
              <w:jc w:val="center"/>
              <w:rPr>
                <w:sz w:val="24"/>
              </w:rPr>
            </w:pPr>
            <w:r>
              <w:rPr>
                <w:rFonts w:hint="eastAsia"/>
                <w:sz w:val="24"/>
              </w:rPr>
              <w:t>负责人</w:t>
            </w:r>
          </w:p>
        </w:tc>
        <w:tc>
          <w:tcPr>
            <w:tcW w:w="1843" w:type="dxa"/>
            <w:tcBorders>
              <w:right w:val="single" w:color="auto" w:sz="4" w:space="0"/>
            </w:tcBorders>
            <w:vAlign w:val="center"/>
          </w:tcPr>
          <w:p>
            <w:pPr>
              <w:jc w:val="center"/>
              <w:rPr>
                <w:sz w:val="24"/>
              </w:rPr>
            </w:pPr>
            <w:r>
              <w:rPr>
                <w:rFonts w:hint="eastAsia"/>
                <w:sz w:val="24"/>
              </w:rPr>
              <w:t>主要违法事实</w:t>
            </w:r>
          </w:p>
        </w:tc>
        <w:tc>
          <w:tcPr>
            <w:tcW w:w="3543" w:type="dxa"/>
            <w:tcBorders>
              <w:left w:val="single" w:color="auto" w:sz="4" w:space="0"/>
            </w:tcBorders>
            <w:vAlign w:val="center"/>
          </w:tcPr>
          <w:p>
            <w:pPr>
              <w:jc w:val="center"/>
              <w:rPr>
                <w:sz w:val="24"/>
              </w:rPr>
            </w:pPr>
            <w:r>
              <w:rPr>
                <w:rFonts w:hint="eastAsia"/>
                <w:sz w:val="24"/>
              </w:rPr>
              <w:t>行政处罚的种类和依据</w:t>
            </w:r>
          </w:p>
        </w:tc>
        <w:tc>
          <w:tcPr>
            <w:tcW w:w="1701" w:type="dxa"/>
            <w:vAlign w:val="center"/>
          </w:tcPr>
          <w:p>
            <w:pPr>
              <w:jc w:val="center"/>
              <w:rPr>
                <w:sz w:val="24"/>
              </w:rPr>
            </w:pPr>
            <w:r>
              <w:rPr>
                <w:rFonts w:hint="eastAsia"/>
                <w:sz w:val="24"/>
              </w:rPr>
              <w:t>行政处罚的履行方式和期限</w:t>
            </w:r>
          </w:p>
        </w:tc>
        <w:tc>
          <w:tcPr>
            <w:tcW w:w="851" w:type="dxa"/>
            <w:vAlign w:val="center"/>
          </w:tcPr>
          <w:p>
            <w:pPr>
              <w:jc w:val="center"/>
              <w:rPr>
                <w:sz w:val="24"/>
              </w:rPr>
            </w:pPr>
            <w:r>
              <w:rPr>
                <w:rFonts w:hint="eastAsia"/>
                <w:sz w:val="24"/>
              </w:rPr>
              <w:t>作出处罚的日期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628" w:type="dxa"/>
          </w:tcPr>
          <w:p>
            <w:pPr>
              <w:jc w:val="center"/>
              <w:rPr>
                <w:rFonts w:hint="eastAsia"/>
                <w:sz w:val="24"/>
                <w:lang w:val="en-US" w:eastAsia="zh-CN"/>
              </w:rPr>
            </w:pPr>
            <w:bookmarkStart w:id="0" w:name="_GoBack" w:colFirst="1" w:colLast="9"/>
          </w:p>
          <w:p>
            <w:pPr>
              <w:jc w:val="center"/>
              <w:rPr>
                <w:rFonts w:hint="eastAsia"/>
                <w:sz w:val="24"/>
                <w:lang w:val="en-US" w:eastAsia="zh-CN"/>
              </w:rPr>
            </w:pPr>
          </w:p>
          <w:p>
            <w:pPr>
              <w:jc w:val="center"/>
              <w:rPr>
                <w:rFonts w:hint="default"/>
                <w:sz w:val="24"/>
                <w:lang w:val="en-US" w:eastAsia="zh-CN"/>
              </w:rPr>
            </w:pPr>
            <w:r>
              <w:rPr>
                <w:rFonts w:hint="eastAsia"/>
                <w:sz w:val="24"/>
                <w:lang w:val="en-US" w:eastAsia="zh-CN"/>
              </w:rPr>
              <w:t>1</w:t>
            </w:r>
          </w:p>
        </w:tc>
        <w:tc>
          <w:tcPr>
            <w:tcW w:w="1040" w:type="dxa"/>
            <w:vAlign w:val="center"/>
          </w:tcPr>
          <w:p>
            <w:pPr>
              <w:jc w:val="center"/>
              <w:rPr>
                <w:rFonts w:hint="eastAsia"/>
                <w:sz w:val="24"/>
              </w:rPr>
            </w:pPr>
            <w:r>
              <w:rPr>
                <w:rFonts w:hint="eastAsia"/>
                <w:sz w:val="24"/>
              </w:rPr>
              <w:t>西市监</w:t>
            </w:r>
            <w:r>
              <w:rPr>
                <w:rFonts w:hint="eastAsia"/>
                <w:sz w:val="24"/>
                <w:lang w:val="en-US" w:eastAsia="zh-CN"/>
              </w:rPr>
              <w:t>处</w:t>
            </w:r>
            <w:r>
              <w:rPr>
                <w:rFonts w:hint="eastAsia"/>
                <w:sz w:val="24"/>
              </w:rPr>
              <w:t>罚</w:t>
            </w:r>
          </w:p>
          <w:p>
            <w:pPr>
              <w:jc w:val="center"/>
              <w:rPr>
                <w:rFonts w:hint="eastAsia" w:ascii="Calibri" w:hAnsi="Calibri" w:eastAsia="宋体" w:cs="Times New Roman"/>
                <w:kern w:val="2"/>
                <w:sz w:val="24"/>
                <w:szCs w:val="22"/>
                <w:lang w:val="en-US" w:eastAsia="zh-CN" w:bidi="ar-SA"/>
              </w:rPr>
            </w:pPr>
            <w:r>
              <w:rPr>
                <w:rFonts w:hint="eastAsia"/>
                <w:sz w:val="24"/>
              </w:rPr>
              <w:t>〔2021〕</w:t>
            </w:r>
            <w:r>
              <w:rPr>
                <w:rFonts w:hint="eastAsia"/>
                <w:sz w:val="24"/>
                <w:lang w:val="en-US" w:eastAsia="zh-CN"/>
              </w:rPr>
              <w:t>0249</w:t>
            </w:r>
            <w:r>
              <w:rPr>
                <w:rFonts w:hint="eastAsia"/>
                <w:sz w:val="24"/>
              </w:rPr>
              <w:t>号</w:t>
            </w:r>
          </w:p>
        </w:tc>
        <w:tc>
          <w:tcPr>
            <w:tcW w:w="0" w:type="auto"/>
            <w:vAlign w:val="center"/>
          </w:tcPr>
          <w:p>
            <w:pPr>
              <w:jc w:val="center"/>
              <w:rPr>
                <w:rFonts w:hint="default" w:ascii="Calibri" w:hAnsi="Calibri" w:eastAsia="宋体" w:cs="Times New Roman"/>
                <w:kern w:val="2"/>
                <w:sz w:val="24"/>
                <w:szCs w:val="22"/>
                <w:lang w:val="en-US" w:eastAsia="zh-CN" w:bidi="ar-SA"/>
              </w:rPr>
            </w:pPr>
            <w:r>
              <w:rPr>
                <w:rFonts w:hint="eastAsia"/>
                <w:sz w:val="24"/>
                <w:lang w:val="en-US" w:eastAsia="zh-CN"/>
              </w:rPr>
              <w:t>陕西钧沃信息科技有限公司发布贬低其他生产经营者的商品或者服务的广告案</w:t>
            </w:r>
          </w:p>
        </w:tc>
        <w:tc>
          <w:tcPr>
            <w:tcW w:w="0" w:type="auto"/>
            <w:vAlign w:val="center"/>
          </w:tcPr>
          <w:p>
            <w:pPr>
              <w:jc w:val="center"/>
              <w:rPr>
                <w:rFonts w:hint="eastAsia" w:ascii="Calibri" w:hAnsi="Calibri" w:eastAsia="宋体" w:cs="Times New Roman"/>
                <w:kern w:val="2"/>
                <w:sz w:val="24"/>
                <w:szCs w:val="22"/>
                <w:lang w:val="en-US" w:eastAsia="zh-CN" w:bidi="ar-SA"/>
              </w:rPr>
            </w:pPr>
            <w:r>
              <w:rPr>
                <w:rFonts w:hint="eastAsia"/>
                <w:sz w:val="24"/>
                <w:lang w:val="en-US" w:eastAsia="zh-CN"/>
              </w:rPr>
              <w:t>陕西钧沃信息科技有限公司</w:t>
            </w:r>
          </w:p>
        </w:tc>
        <w:tc>
          <w:tcPr>
            <w:tcW w:w="0" w:type="auto"/>
            <w:vAlign w:val="center"/>
          </w:tcPr>
          <w:p>
            <w:pPr>
              <w:jc w:val="center"/>
              <w:rPr>
                <w:rFonts w:hint="default" w:ascii="Calibri" w:hAnsi="Calibri" w:eastAsia="宋体" w:cs="Times New Roman"/>
                <w:kern w:val="2"/>
                <w:sz w:val="24"/>
                <w:szCs w:val="22"/>
                <w:lang w:val="en-US" w:eastAsia="zh-CN" w:bidi="ar-SA"/>
              </w:rPr>
            </w:pPr>
            <w:r>
              <w:rPr>
                <w:rFonts w:hint="eastAsia"/>
                <w:sz w:val="24"/>
                <w:lang w:val="en-US" w:eastAsia="zh-CN"/>
              </w:rPr>
              <w:t>91610133MA6TN0FN3R</w:t>
            </w:r>
          </w:p>
        </w:tc>
        <w:tc>
          <w:tcPr>
            <w:tcW w:w="0" w:type="auto"/>
            <w:vAlign w:val="center"/>
          </w:tcPr>
          <w:p>
            <w:pPr>
              <w:jc w:val="center"/>
              <w:rPr>
                <w:rFonts w:hint="default" w:ascii="Calibri" w:hAnsi="Calibri" w:eastAsia="宋体" w:cs="Times New Roman"/>
                <w:kern w:val="2"/>
                <w:sz w:val="24"/>
                <w:szCs w:val="22"/>
                <w:lang w:val="en-US" w:eastAsia="zh-CN" w:bidi="ar-SA"/>
              </w:rPr>
            </w:pPr>
            <w:r>
              <w:rPr>
                <w:rFonts w:hint="eastAsia"/>
                <w:sz w:val="24"/>
                <w:lang w:val="en-US" w:eastAsia="zh-CN"/>
              </w:rPr>
              <w:t>王刚</w:t>
            </w:r>
          </w:p>
        </w:tc>
        <w:tc>
          <w:tcPr>
            <w:tcW w:w="0" w:type="auto"/>
            <w:vAlign w:val="center"/>
          </w:tcPr>
          <w:p>
            <w:pPr>
              <w:jc w:val="center"/>
              <w:rPr>
                <w:rFonts w:hint="default" w:ascii="Calibri" w:hAnsi="Calibri" w:eastAsia="宋体" w:cs="Times New Roman"/>
                <w:kern w:val="2"/>
                <w:sz w:val="24"/>
                <w:szCs w:val="22"/>
                <w:lang w:val="en-US" w:eastAsia="zh-CN" w:bidi="ar-SA"/>
              </w:rPr>
            </w:pPr>
            <w:r>
              <w:rPr>
                <w:rFonts w:hint="eastAsia"/>
                <w:sz w:val="24"/>
                <w:lang w:val="en-US" w:eastAsia="zh-CN"/>
              </w:rPr>
              <w:t>在网页中设计、制作“领先同行”“比同行更专业”的广告宣传内容。</w:t>
            </w:r>
          </w:p>
        </w:tc>
        <w:tc>
          <w:tcPr>
            <w:tcW w:w="0" w:type="auto"/>
            <w:vAlign w:val="center"/>
          </w:tcPr>
          <w:p>
            <w:pPr>
              <w:jc w:val="center"/>
              <w:rPr>
                <w:rFonts w:hint="eastAsia" w:ascii="Calibri" w:hAnsi="Calibri" w:eastAsia="宋体" w:cs="Times New Roman"/>
                <w:kern w:val="2"/>
                <w:sz w:val="24"/>
                <w:szCs w:val="22"/>
                <w:lang w:val="en-US" w:eastAsia="zh-CN" w:bidi="ar-SA"/>
              </w:rPr>
            </w:pPr>
            <w:r>
              <w:rPr>
                <w:rFonts w:hint="eastAsia"/>
                <w:sz w:val="24"/>
                <w:lang w:val="en-US" w:eastAsia="zh-CN"/>
              </w:rPr>
              <w:t>依据《中华人民共和国广告法》</w:t>
            </w:r>
            <w:r>
              <w:rPr>
                <w:rFonts w:hint="default"/>
                <w:sz w:val="24"/>
                <w:lang w:val="en-US" w:eastAsia="zh-CN"/>
              </w:rPr>
              <w:t>第</w:t>
            </w:r>
            <w:r>
              <w:rPr>
                <w:rFonts w:hint="eastAsia"/>
                <w:sz w:val="24"/>
                <w:lang w:val="en-US" w:eastAsia="zh-CN"/>
              </w:rPr>
              <w:t>五十九</w:t>
            </w:r>
            <w:r>
              <w:rPr>
                <w:rFonts w:hint="default"/>
                <w:sz w:val="24"/>
                <w:lang w:val="en-US" w:eastAsia="zh-CN"/>
              </w:rPr>
              <w:t>条</w:t>
            </w:r>
            <w:r>
              <w:rPr>
                <w:rFonts w:hint="eastAsia"/>
                <w:sz w:val="24"/>
                <w:lang w:val="en-US" w:eastAsia="zh-CN"/>
              </w:rPr>
              <w:t>第二款之规定，给予罚款的行政处罚。</w:t>
            </w:r>
          </w:p>
        </w:tc>
        <w:tc>
          <w:tcPr>
            <w:tcW w:w="0" w:type="auto"/>
            <w:vAlign w:val="center"/>
          </w:tcPr>
          <w:p>
            <w:pPr>
              <w:jc w:val="center"/>
              <w:rPr>
                <w:rFonts w:hint="eastAsia" w:ascii="Calibri" w:hAnsi="Calibri" w:eastAsia="宋体" w:cs="Times New Roman"/>
                <w:kern w:val="2"/>
                <w:sz w:val="24"/>
                <w:szCs w:val="22"/>
                <w:lang w:val="en-US" w:eastAsia="zh-CN" w:bidi="ar-SA"/>
              </w:rPr>
            </w:pPr>
            <w:r>
              <w:rPr>
                <w:rFonts w:hint="eastAsia"/>
                <w:sz w:val="24"/>
                <w:lang w:val="en-US" w:eastAsia="zh-CN"/>
              </w:rPr>
              <w:t>接到处罚决定书之日起15日内</w:t>
            </w:r>
          </w:p>
        </w:tc>
        <w:tc>
          <w:tcPr>
            <w:tcW w:w="0" w:type="auto"/>
            <w:vAlign w:val="center"/>
          </w:tcPr>
          <w:p>
            <w:pPr>
              <w:jc w:val="center"/>
              <w:rPr>
                <w:rFonts w:hint="eastAsia" w:ascii="Calibri" w:hAnsi="Calibri" w:eastAsia="宋体" w:cs="Times New Roman"/>
                <w:kern w:val="2"/>
                <w:sz w:val="24"/>
                <w:szCs w:val="22"/>
                <w:lang w:val="en-US" w:eastAsia="zh-CN" w:bidi="ar-SA"/>
              </w:rPr>
            </w:pPr>
            <w:r>
              <w:rPr>
                <w:rFonts w:hint="eastAsia"/>
                <w:sz w:val="24"/>
              </w:rPr>
              <w:t>2021年</w:t>
            </w:r>
            <w:r>
              <w:rPr>
                <w:rFonts w:hint="eastAsia"/>
                <w:sz w:val="24"/>
                <w:lang w:val="en-US" w:eastAsia="zh-CN"/>
              </w:rPr>
              <w:t>10</w:t>
            </w:r>
            <w:r>
              <w:rPr>
                <w:rFonts w:hint="eastAsia"/>
                <w:sz w:val="24"/>
              </w:rPr>
              <w:t>月</w:t>
            </w:r>
            <w:r>
              <w:rPr>
                <w:rFonts w:hint="eastAsia"/>
                <w:sz w:val="24"/>
                <w:lang w:val="en-US" w:eastAsia="zh-CN"/>
              </w:rPr>
              <w:t>18</w:t>
            </w:r>
            <w:r>
              <w:rPr>
                <w:rFonts w:hint="eastAsia"/>
                <w:sz w:val="24"/>
              </w:rPr>
              <w:t>日</w:t>
            </w:r>
          </w:p>
        </w:tc>
      </w:tr>
      <w:bookmarkEnd w:id="0"/>
    </w:tbl>
    <w:p>
      <w:pPr>
        <w:rPr>
          <w:sz w:val="24"/>
        </w:rPr>
      </w:pPr>
    </w:p>
    <w:sectPr>
      <w:head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81E"/>
    <w:rsid w:val="000069B8"/>
    <w:rsid w:val="00016188"/>
    <w:rsid w:val="00016A41"/>
    <w:rsid w:val="00030734"/>
    <w:rsid w:val="00036589"/>
    <w:rsid w:val="00037DAC"/>
    <w:rsid w:val="00041C2A"/>
    <w:rsid w:val="00046583"/>
    <w:rsid w:val="000518DD"/>
    <w:rsid w:val="00067314"/>
    <w:rsid w:val="00071713"/>
    <w:rsid w:val="00071C7A"/>
    <w:rsid w:val="00076B6E"/>
    <w:rsid w:val="00080EB1"/>
    <w:rsid w:val="00082163"/>
    <w:rsid w:val="0009135C"/>
    <w:rsid w:val="000974E3"/>
    <w:rsid w:val="000B393D"/>
    <w:rsid w:val="000C0A4A"/>
    <w:rsid w:val="000D4D50"/>
    <w:rsid w:val="000D704C"/>
    <w:rsid w:val="000D7845"/>
    <w:rsid w:val="000E30D8"/>
    <w:rsid w:val="000F1657"/>
    <w:rsid w:val="00131A1E"/>
    <w:rsid w:val="00145DAA"/>
    <w:rsid w:val="00157D16"/>
    <w:rsid w:val="001609E3"/>
    <w:rsid w:val="00172FE1"/>
    <w:rsid w:val="001812E6"/>
    <w:rsid w:val="001818DD"/>
    <w:rsid w:val="00193BFC"/>
    <w:rsid w:val="001B01F1"/>
    <w:rsid w:val="001C19A0"/>
    <w:rsid w:val="001D18FB"/>
    <w:rsid w:val="001E34E4"/>
    <w:rsid w:val="001E4487"/>
    <w:rsid w:val="001F781E"/>
    <w:rsid w:val="002068FD"/>
    <w:rsid w:val="0021351A"/>
    <w:rsid w:val="002167EE"/>
    <w:rsid w:val="00216A0D"/>
    <w:rsid w:val="002204D7"/>
    <w:rsid w:val="002208E0"/>
    <w:rsid w:val="002274C2"/>
    <w:rsid w:val="0022787B"/>
    <w:rsid w:val="002300B7"/>
    <w:rsid w:val="00262E70"/>
    <w:rsid w:val="00271470"/>
    <w:rsid w:val="00280731"/>
    <w:rsid w:val="00294886"/>
    <w:rsid w:val="002A60E2"/>
    <w:rsid w:val="002A6C2D"/>
    <w:rsid w:val="002D4218"/>
    <w:rsid w:val="002E01E9"/>
    <w:rsid w:val="002E6CDF"/>
    <w:rsid w:val="002F7296"/>
    <w:rsid w:val="002F7D58"/>
    <w:rsid w:val="00302552"/>
    <w:rsid w:val="00314164"/>
    <w:rsid w:val="00317C40"/>
    <w:rsid w:val="0032452A"/>
    <w:rsid w:val="00325C60"/>
    <w:rsid w:val="00326896"/>
    <w:rsid w:val="00344631"/>
    <w:rsid w:val="003457C9"/>
    <w:rsid w:val="003509B7"/>
    <w:rsid w:val="003555B3"/>
    <w:rsid w:val="003622D5"/>
    <w:rsid w:val="003742EC"/>
    <w:rsid w:val="00374756"/>
    <w:rsid w:val="00384A66"/>
    <w:rsid w:val="0038745F"/>
    <w:rsid w:val="00392201"/>
    <w:rsid w:val="003A1DC4"/>
    <w:rsid w:val="003A3030"/>
    <w:rsid w:val="003A62E6"/>
    <w:rsid w:val="003D67CB"/>
    <w:rsid w:val="00401130"/>
    <w:rsid w:val="004066FF"/>
    <w:rsid w:val="00426867"/>
    <w:rsid w:val="00426A88"/>
    <w:rsid w:val="0043599C"/>
    <w:rsid w:val="00440AE7"/>
    <w:rsid w:val="00442C67"/>
    <w:rsid w:val="004644D8"/>
    <w:rsid w:val="004771B7"/>
    <w:rsid w:val="00492074"/>
    <w:rsid w:val="004A555F"/>
    <w:rsid w:val="004B1838"/>
    <w:rsid w:val="004B2018"/>
    <w:rsid w:val="004B3AB7"/>
    <w:rsid w:val="004B4C09"/>
    <w:rsid w:val="004B7A48"/>
    <w:rsid w:val="004D02E4"/>
    <w:rsid w:val="004D56B0"/>
    <w:rsid w:val="004D58C0"/>
    <w:rsid w:val="004D6F01"/>
    <w:rsid w:val="004E4F68"/>
    <w:rsid w:val="004E53F0"/>
    <w:rsid w:val="004F1C8B"/>
    <w:rsid w:val="004F5A65"/>
    <w:rsid w:val="004F7CB1"/>
    <w:rsid w:val="004F7D81"/>
    <w:rsid w:val="00501F56"/>
    <w:rsid w:val="00506937"/>
    <w:rsid w:val="00514ED8"/>
    <w:rsid w:val="00526FBB"/>
    <w:rsid w:val="00534159"/>
    <w:rsid w:val="00541045"/>
    <w:rsid w:val="005534E8"/>
    <w:rsid w:val="0056382E"/>
    <w:rsid w:val="00564647"/>
    <w:rsid w:val="0057272C"/>
    <w:rsid w:val="00575FBE"/>
    <w:rsid w:val="005804BE"/>
    <w:rsid w:val="00584B8D"/>
    <w:rsid w:val="0059377F"/>
    <w:rsid w:val="005B55AB"/>
    <w:rsid w:val="005B7315"/>
    <w:rsid w:val="005C04B2"/>
    <w:rsid w:val="005D7E42"/>
    <w:rsid w:val="005F304F"/>
    <w:rsid w:val="005F7E63"/>
    <w:rsid w:val="00610F5B"/>
    <w:rsid w:val="00612DAA"/>
    <w:rsid w:val="00636E1F"/>
    <w:rsid w:val="0065283A"/>
    <w:rsid w:val="00654582"/>
    <w:rsid w:val="0066785C"/>
    <w:rsid w:val="00683DC7"/>
    <w:rsid w:val="00691F24"/>
    <w:rsid w:val="006A22AD"/>
    <w:rsid w:val="006C0258"/>
    <w:rsid w:val="006D41A2"/>
    <w:rsid w:val="006E3351"/>
    <w:rsid w:val="006E4587"/>
    <w:rsid w:val="006F40A1"/>
    <w:rsid w:val="00707376"/>
    <w:rsid w:val="00711C3E"/>
    <w:rsid w:val="00720253"/>
    <w:rsid w:val="007550E1"/>
    <w:rsid w:val="00757BEA"/>
    <w:rsid w:val="00772A5F"/>
    <w:rsid w:val="007803FE"/>
    <w:rsid w:val="00796CC0"/>
    <w:rsid w:val="007A1EC4"/>
    <w:rsid w:val="007A2AA6"/>
    <w:rsid w:val="007A7B71"/>
    <w:rsid w:val="007B1806"/>
    <w:rsid w:val="007B21F7"/>
    <w:rsid w:val="007D5C4A"/>
    <w:rsid w:val="007E3F21"/>
    <w:rsid w:val="007E7EDB"/>
    <w:rsid w:val="007F472B"/>
    <w:rsid w:val="00815D3B"/>
    <w:rsid w:val="008273EC"/>
    <w:rsid w:val="0083490B"/>
    <w:rsid w:val="008624F7"/>
    <w:rsid w:val="00873992"/>
    <w:rsid w:val="00880888"/>
    <w:rsid w:val="00895DD4"/>
    <w:rsid w:val="008A488F"/>
    <w:rsid w:val="008E681A"/>
    <w:rsid w:val="008F63BC"/>
    <w:rsid w:val="009019A8"/>
    <w:rsid w:val="009064F0"/>
    <w:rsid w:val="0092175B"/>
    <w:rsid w:val="00925F34"/>
    <w:rsid w:val="00931A91"/>
    <w:rsid w:val="009369BF"/>
    <w:rsid w:val="00937833"/>
    <w:rsid w:val="0094523E"/>
    <w:rsid w:val="00961A05"/>
    <w:rsid w:val="00965E9E"/>
    <w:rsid w:val="00967A8A"/>
    <w:rsid w:val="00971BE7"/>
    <w:rsid w:val="0097607F"/>
    <w:rsid w:val="0098533F"/>
    <w:rsid w:val="00986EBD"/>
    <w:rsid w:val="009A7122"/>
    <w:rsid w:val="009C69A3"/>
    <w:rsid w:val="009D227A"/>
    <w:rsid w:val="009D38C8"/>
    <w:rsid w:val="009D5406"/>
    <w:rsid w:val="009F509B"/>
    <w:rsid w:val="00A05E6B"/>
    <w:rsid w:val="00A06B4F"/>
    <w:rsid w:val="00A24787"/>
    <w:rsid w:val="00A26A5D"/>
    <w:rsid w:val="00A3024B"/>
    <w:rsid w:val="00A32196"/>
    <w:rsid w:val="00A4112F"/>
    <w:rsid w:val="00A43149"/>
    <w:rsid w:val="00A70E6E"/>
    <w:rsid w:val="00A76179"/>
    <w:rsid w:val="00A7736F"/>
    <w:rsid w:val="00A84376"/>
    <w:rsid w:val="00AA6537"/>
    <w:rsid w:val="00AB127B"/>
    <w:rsid w:val="00AB432D"/>
    <w:rsid w:val="00AC220F"/>
    <w:rsid w:val="00AC7D82"/>
    <w:rsid w:val="00AD2F9B"/>
    <w:rsid w:val="00AD34C8"/>
    <w:rsid w:val="00AD7B7B"/>
    <w:rsid w:val="00AE3782"/>
    <w:rsid w:val="00AE639F"/>
    <w:rsid w:val="00AF7FFE"/>
    <w:rsid w:val="00B02C7E"/>
    <w:rsid w:val="00B02EB8"/>
    <w:rsid w:val="00B114D3"/>
    <w:rsid w:val="00B17428"/>
    <w:rsid w:val="00B21026"/>
    <w:rsid w:val="00B21711"/>
    <w:rsid w:val="00B41579"/>
    <w:rsid w:val="00B66529"/>
    <w:rsid w:val="00B6727B"/>
    <w:rsid w:val="00B72331"/>
    <w:rsid w:val="00B809E8"/>
    <w:rsid w:val="00B85411"/>
    <w:rsid w:val="00BB032D"/>
    <w:rsid w:val="00BB65D1"/>
    <w:rsid w:val="00BC12C0"/>
    <w:rsid w:val="00BC2003"/>
    <w:rsid w:val="00BD01CF"/>
    <w:rsid w:val="00BD7878"/>
    <w:rsid w:val="00BE26DF"/>
    <w:rsid w:val="00BE374A"/>
    <w:rsid w:val="00BE583A"/>
    <w:rsid w:val="00C0699D"/>
    <w:rsid w:val="00C06BE8"/>
    <w:rsid w:val="00C24F9C"/>
    <w:rsid w:val="00C55291"/>
    <w:rsid w:val="00C65776"/>
    <w:rsid w:val="00C73E11"/>
    <w:rsid w:val="00C74278"/>
    <w:rsid w:val="00C84418"/>
    <w:rsid w:val="00CA5A9F"/>
    <w:rsid w:val="00CA7C79"/>
    <w:rsid w:val="00CB3109"/>
    <w:rsid w:val="00CB33C9"/>
    <w:rsid w:val="00CC1F00"/>
    <w:rsid w:val="00CC74A5"/>
    <w:rsid w:val="00CD7EA2"/>
    <w:rsid w:val="00CF2347"/>
    <w:rsid w:val="00CF2C45"/>
    <w:rsid w:val="00D01C32"/>
    <w:rsid w:val="00D043EC"/>
    <w:rsid w:val="00D2292E"/>
    <w:rsid w:val="00D23B4A"/>
    <w:rsid w:val="00D262AF"/>
    <w:rsid w:val="00D46BAB"/>
    <w:rsid w:val="00D562BC"/>
    <w:rsid w:val="00D62927"/>
    <w:rsid w:val="00D70B50"/>
    <w:rsid w:val="00D7673E"/>
    <w:rsid w:val="00D802F6"/>
    <w:rsid w:val="00D816B3"/>
    <w:rsid w:val="00D857D4"/>
    <w:rsid w:val="00DB1D03"/>
    <w:rsid w:val="00DC553C"/>
    <w:rsid w:val="00DD2FBB"/>
    <w:rsid w:val="00DE30C0"/>
    <w:rsid w:val="00DF799E"/>
    <w:rsid w:val="00E071DA"/>
    <w:rsid w:val="00E109C2"/>
    <w:rsid w:val="00E250AC"/>
    <w:rsid w:val="00E266DB"/>
    <w:rsid w:val="00E31DFE"/>
    <w:rsid w:val="00E44BC3"/>
    <w:rsid w:val="00E45F8E"/>
    <w:rsid w:val="00E559EE"/>
    <w:rsid w:val="00E5633D"/>
    <w:rsid w:val="00E752E7"/>
    <w:rsid w:val="00E83405"/>
    <w:rsid w:val="00E870EF"/>
    <w:rsid w:val="00EA5B73"/>
    <w:rsid w:val="00EB4DE0"/>
    <w:rsid w:val="00F21E6C"/>
    <w:rsid w:val="00F35ECB"/>
    <w:rsid w:val="00F44A09"/>
    <w:rsid w:val="00F45201"/>
    <w:rsid w:val="00F46CAC"/>
    <w:rsid w:val="00F50169"/>
    <w:rsid w:val="00F634FC"/>
    <w:rsid w:val="00F64A75"/>
    <w:rsid w:val="00F7620A"/>
    <w:rsid w:val="00F866E7"/>
    <w:rsid w:val="00F96554"/>
    <w:rsid w:val="00FA2625"/>
    <w:rsid w:val="00FA5865"/>
    <w:rsid w:val="00FB04E8"/>
    <w:rsid w:val="00FB26F7"/>
    <w:rsid w:val="00FB6D09"/>
    <w:rsid w:val="00FC2B7C"/>
    <w:rsid w:val="00FC3DD0"/>
    <w:rsid w:val="00FC3DFA"/>
    <w:rsid w:val="00FD4F37"/>
    <w:rsid w:val="00FE45C5"/>
    <w:rsid w:val="00FE61AE"/>
    <w:rsid w:val="00FF7710"/>
    <w:rsid w:val="07395F46"/>
    <w:rsid w:val="138A6C72"/>
    <w:rsid w:val="1E4D53A7"/>
    <w:rsid w:val="22D568AC"/>
    <w:rsid w:val="2322531B"/>
    <w:rsid w:val="298D3AB8"/>
    <w:rsid w:val="29B34899"/>
    <w:rsid w:val="2F070022"/>
    <w:rsid w:val="32366387"/>
    <w:rsid w:val="3A3F6F94"/>
    <w:rsid w:val="3A846E9A"/>
    <w:rsid w:val="3B636605"/>
    <w:rsid w:val="3E65296A"/>
    <w:rsid w:val="3EAF1DF6"/>
    <w:rsid w:val="3EB16855"/>
    <w:rsid w:val="434C7D11"/>
    <w:rsid w:val="440010DA"/>
    <w:rsid w:val="4BCF487B"/>
    <w:rsid w:val="4D541405"/>
    <w:rsid w:val="52DA3410"/>
    <w:rsid w:val="54E624A0"/>
    <w:rsid w:val="58DE31AC"/>
    <w:rsid w:val="5C0B0178"/>
    <w:rsid w:val="65FA7977"/>
    <w:rsid w:val="6E215290"/>
    <w:rsid w:val="74DF58E1"/>
    <w:rsid w:val="7A34398C"/>
    <w:rsid w:val="7BDA3F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qFormat/>
    <w:locked/>
    <w:uiPriority w:val="99"/>
    <w:rPr>
      <w:rFonts w:cs="Times New Roman"/>
      <w:b/>
    </w:rPr>
  </w:style>
  <w:style w:type="character" w:customStyle="1" w:styleId="9">
    <w:name w:val="批注框文本 Char"/>
    <w:link w:val="2"/>
    <w:semiHidden/>
    <w:qFormat/>
    <w:locked/>
    <w:uiPriority w:val="99"/>
    <w:rPr>
      <w:rFonts w:cs="Times New Roman"/>
      <w:sz w:val="18"/>
      <w:szCs w:val="18"/>
    </w:rPr>
  </w:style>
  <w:style w:type="character" w:customStyle="1" w:styleId="10">
    <w:name w:val="页眉 Char"/>
    <w:link w:val="4"/>
    <w:semiHidden/>
    <w:qFormat/>
    <w:locked/>
    <w:uiPriority w:val="99"/>
    <w:rPr>
      <w:rFonts w:cs="Times New Roman"/>
      <w:sz w:val="18"/>
      <w:szCs w:val="18"/>
    </w:rPr>
  </w:style>
  <w:style w:type="character" w:customStyle="1" w:styleId="11">
    <w:name w:val="页脚 Char"/>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45</Words>
  <Characters>258</Characters>
  <Lines>2</Lines>
  <Paragraphs>1</Paragraphs>
  <TotalTime>0</TotalTime>
  <ScaleCrop>false</ScaleCrop>
  <LinksUpToDate>false</LinksUpToDate>
  <CharactersWithSpaces>302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2014-07-25T02:02:00Z</dcterms:created>
  <dc:creator>王津</dc:creator>
  <cp:lastModifiedBy>明月</cp:lastModifiedBy>
  <cp:lastPrinted>2015-08-17T02:39:00Z</cp:lastPrinted>
  <dcterms:modified xsi:type="dcterms:W3CDTF">2021-11-25T08:38:36Z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FD3A43D79FB64E029AB7596EE8B102AC</vt:lpwstr>
  </property>
</Properties>
</file>