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〔2021〕</w:t>
            </w:r>
            <w:r>
              <w:rPr>
                <w:rFonts w:hint="eastAsia"/>
                <w:sz w:val="24"/>
                <w:lang w:val="en-US" w:eastAsia="zh-CN"/>
              </w:rPr>
              <w:t>0263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王佳虚假宣传案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王佳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王佳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虚假宣传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根据《中华人民共和国广告法》第五十五条第一款</w:t>
            </w:r>
            <w:r>
              <w:rPr>
                <w:rFonts w:hint="eastAsia"/>
                <w:sz w:val="24"/>
                <w:lang w:val="en-US" w:eastAsia="zh-CN"/>
              </w:rPr>
              <w:t>之</w:t>
            </w:r>
            <w:r>
              <w:rPr>
                <w:rFonts w:hint="eastAsia"/>
                <w:sz w:val="24"/>
              </w:rPr>
              <w:t>规定，</w:t>
            </w:r>
            <w:r>
              <w:rPr>
                <w:rFonts w:hint="eastAsia"/>
                <w:sz w:val="24"/>
                <w:lang w:val="en-US" w:eastAsia="zh-CN"/>
              </w:rPr>
              <w:t>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E4D53A7"/>
    <w:rsid w:val="22D568AC"/>
    <w:rsid w:val="2322531B"/>
    <w:rsid w:val="298D3AB8"/>
    <w:rsid w:val="29B34899"/>
    <w:rsid w:val="2F070022"/>
    <w:rsid w:val="2F752843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5EBF1216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2021-11-25T08:40:26Z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834E557CFB724EF6B0D2B50FA274800E</vt:lpwstr>
  </property>
</Properties>
</file>