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西市监罚告〔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291号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陕西</w:t>
            </w:r>
            <w:r>
              <w:rPr>
                <w:bCs/>
                <w:sz w:val="24"/>
              </w:rPr>
              <w:t>鹿林间餐饮管理有限公司</w:t>
            </w:r>
            <w:r>
              <w:rPr>
                <w:rFonts w:hint="eastAsia"/>
                <w:bCs/>
                <w:sz w:val="24"/>
              </w:rPr>
              <w:t>未经许可</w:t>
            </w:r>
            <w:r>
              <w:rPr>
                <w:bCs/>
                <w:sz w:val="24"/>
              </w:rPr>
              <w:t>制售冷类食品</w:t>
            </w:r>
            <w:r>
              <w:rPr>
                <w:rFonts w:hint="eastAsia"/>
                <w:bCs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陕西</w:t>
            </w:r>
            <w:r>
              <w:rPr>
                <w:bCs/>
                <w:sz w:val="24"/>
              </w:rPr>
              <w:t>鹿林间餐饮管理有限公司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91610133</w:t>
            </w:r>
            <w:r>
              <w:rPr>
                <w:bCs/>
                <w:sz w:val="24"/>
              </w:rPr>
              <w:t>MA6X222D32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未经许可从事凉菜制售食品</w:t>
            </w:r>
            <w:r>
              <w:rPr>
                <w:sz w:val="24"/>
              </w:rPr>
              <w:t>金额9898.6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依据《中华人民共和国食品安全法》第一百二十二条第一款给予以下行政处罚：没收违法和罚款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B4A5F9E"/>
    <w:rsid w:val="1E4D53A7"/>
    <w:rsid w:val="22D568AC"/>
    <w:rsid w:val="2322531B"/>
    <w:rsid w:val="298D3AB8"/>
    <w:rsid w:val="29B34899"/>
    <w:rsid w:val="2F070022"/>
    <w:rsid w:val="2F752843"/>
    <w:rsid w:val="32366387"/>
    <w:rsid w:val="33C37D10"/>
    <w:rsid w:val="34BE3468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66F2ACA"/>
    <w:rsid w:val="58DE31AC"/>
    <w:rsid w:val="5C0B0178"/>
    <w:rsid w:val="5EBF1216"/>
    <w:rsid w:val="65FA7977"/>
    <w:rsid w:val="683E58F7"/>
    <w:rsid w:val="69356E1D"/>
    <w:rsid w:val="6E215290"/>
    <w:rsid w:val="74DF58E1"/>
    <w:rsid w:val="79796719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2021-11-25T08:44:23Z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C36726D9220D4C24A46BD148D18F7F23</vt:lpwstr>
  </property>
</Properties>
</file>