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西市监处罚〔2021〕0310号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陕西宝露堂医药有限公司西安第十五分公司销售劣药案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陕西宝露堂医药有限公司西安第十五分公司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91610116MA6U3GU81Q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苏利华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依据《中华人民共和国药品管理法实施条例》第七十五条之规定，没收违法所得。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2021年11月23日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38A6C72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52DA341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2021-11-25T08:35:04Z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E0937FA5AF3548DC8FF2B85038B77EAD</vt:lpwstr>
  </property>
</Properties>
</file>