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76"/>
        <w:gridCol w:w="1992"/>
        <w:gridCol w:w="1350"/>
        <w:gridCol w:w="1194"/>
        <w:gridCol w:w="992"/>
        <w:gridCol w:w="3409"/>
        <w:gridCol w:w="1977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0015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陕西旗胜能源有限公司在广告中谎称取得专利权案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陕西旗胜能源有限公司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916100000817371850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高巍</w:t>
            </w:r>
          </w:p>
        </w:tc>
        <w:tc>
          <w:tcPr>
            <w:tcW w:w="340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销售的SB系列智能型电动执行机构中的“GM多圈绝对编码位置传感器</w:t>
            </w:r>
            <w:r>
              <w:rPr>
                <w:rFonts w:hint="default"/>
                <w:sz w:val="24"/>
                <w:lang w:val="en-US" w:eastAsia="zh-CN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未取得专利技术，但在其公司官方网站称取得专利技术，属于未取得专利权，在广告中谎称取得专利权。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依据《中华人民共和国广告法》</w:t>
            </w:r>
            <w:r>
              <w:rPr>
                <w:rFonts w:hint="default"/>
                <w:sz w:val="24"/>
                <w:lang w:val="en-US"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五十九</w:t>
            </w:r>
            <w:r>
              <w:rPr>
                <w:rFonts w:hint="default"/>
                <w:sz w:val="24"/>
                <w:lang w:val="en-US" w:eastAsia="zh-CN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第一款第（三）项之规定，责令停止发布广告，并给予罚款的行政处罚。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接到处罚决定书之日起15个工作日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  <w:lang w:eastAsia="zh-CN"/>
              </w:rPr>
              <w:t>自动履行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0FA08D4"/>
    <w:rsid w:val="3A846E9A"/>
    <w:rsid w:val="434C7D11"/>
    <w:rsid w:val="550F7668"/>
    <w:rsid w:val="56ED60A5"/>
    <w:rsid w:val="58DE31AC"/>
    <w:rsid w:val="74DF58E1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2022-01-22T01:58:36Z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5758401147CB493F9A96309D74880D71</vt:lpwstr>
  </property>
</Properties>
</file>