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220" w:lineRule="atLeast"/>
        <w:jc w:val="center"/>
        <w:outlineLvl w:val="0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本次检验项目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餐饮食品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2761-2017《食品安全国家标准 食品中真菌毒素限量》、GB 2762-2017《食品安全国家标准 食品中污染物限量》等标准及产品明示标准和指标的要求。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2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坚果及籽类食品(自制)的抽检项目包括黄曲霉毒素B₁。</w:t>
      </w:r>
    </w:p>
    <w:p>
      <w:pPr>
        <w:widowControl/>
        <w:numPr>
          <w:ilvl w:val="0"/>
          <w:numId w:val="2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熟肉制品(自制)的抽检项目包括铬(以Cr计)。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炒货食品及坚果制品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3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炒货食品及坚果制品(烘炒类、油炸类、其他类)的抽检项目包括大肠菌群、过氧化值(以脂肪计)、黄曲霉毒素B₁、霉菌、铅(以Pb计)、酸价(以脂肪计)、糖精钠(以糖精计)、甜蜜素(以环己基氨基磺酸计)。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方便食品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抽检依据是DBS50/ 028-2017 《食品安全地方标准 调味面制品》、GB 2760-2014《食品安全国家标准 食品添加剂使用标准》、GB 29921-2013《食品安全国家标准 食品中致病菌限量》、GB 29921-2021《食品安全国家标准 预包装食品中致病菌限量》等标准及产品明示标准和指标的要求。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4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调味面制品的抽检项目包括苯甲酸及其钠盐(以苯甲酸计)、大肠菌群、过氧化值(以脂肪计)、金黄色葡萄球菌、菌落总数、霉菌、沙门氏菌、山梨酸及其钾盐(以山梨酸计)、酸价(以脂肪计)、糖精钠(以糖精计)、脱氢乙酸及其钠盐(以脱氢乙酸计)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蜂产品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14963-2011《食品安全国家标准 蜂蜜》、GB 2760-2014《食品安全国家标准 食品添加剂使用标准》、GB 31650-2019《食品安全国家标准 食品中兽药最大残留限量》、农业农村部公告第250号《食品动物中禁止使用的药品及其他化合物清单》等标准及产品明示标准和指标的要求。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5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蜂蜜的抽检项目包括地美硝唑、呋喃妥因代谢物、呋喃西林代谢物、呋喃唑酮代谢物、果糖和葡萄糖、甲硝唑、菌落总数、氯霉素、霉菌计数、山梨酸及其钾盐(以山梨酸计)、嗜渗酵母计数、蔗糖。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糕点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2760-2014《食品安全国家标准 食品添加剂使用标准》、GB 2762-2017《食品安全国家标准 食品中污染物限量》、GB 29921-2013《食品安全国家标准 食品中致病菌限量》、GB 29921-2021《食品安全国家标准 预包装食品中致病菌限量》、GB 7099-2015《食品安全国家标准 糕点、面包》、食品整治办[2009]5号《食品中可能违法添加的非食用物质名单(第二批)》等标准及产品明示标准和指标的要求。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6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糕点的抽检项目包括安赛蜜(乙酰磺胺酸钾)、苯甲酸及其钠盐(以苯甲酸计)、丙二醇、丙酸及其钠盐、钙盐(以丙酸计)、大肠菌群、防腐剂混合使用时各自用量占其最大使用量的比例之和、富马酸二甲酯、过氧化值(以脂肪计)、金黄色葡萄球菌、菌落总数、铝的残留量(干样品，以Al计)、霉菌、纳他霉素、铅(以Pb计)、三氯蔗糖、沙门氏菌、山梨酸及其钾盐(以山梨酸计)、酸价(以脂肪计)(KOH)、糖精钠(以糖精计)、甜蜜素(以环己基氨基磺酸计)、脱氢乙酸及其钠盐(以脱氢乙酸计)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酒类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2760-2014《食品安全国家标准 食品添加剂使用标准》、GB/T 13662-2018 《黄酒》、GB/T 17946-2008《地理标志产品 绍兴酒（绍兴黄酒）》等标准及产品明示标准和指标的要求。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7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黄酒的抽检项目包括苯甲酸及其钠盐(以苯甲酸计)、酒精度(20℃)、山梨酸及其钾盐(以山梨酸计)、糖精钠(以糖精计)、甜蜜素(以环己基氨基磺酸计)。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食用农产品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22556-2008《豆芽卫生标准》、GB 2762-2017《食品安全国家标准 食品中污染物限量》、GB 2763-2021《食品安全国家标准 食品中农药最大残留限量》、GB 31650-2019《食品安全国家标准 食品中兽药最大残留限量》、国家食品药品监督管理总局、农业部、国家卫生和计划生育委员会公告2015年第11号《关于豆芽生产过程中禁止使用6-苄基腺嘌呤等物质的公告》、农业部公告第560号《兽药地方标准废止目录》、中华人民共和国农业农村部公告 第250号《食品动物中禁止使用的药品及其他化合物清单》等标准及产品明示标准和指标的要求。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淡水产品的抽检项目包括地西泮、恩诺沙星、呋喃西林代谢物、呋喃唑酮代谢物、氟苯尼考、镉(以Cd计)、磺胺类(总量)、甲硝唑、甲氧苄啶、孔雀石绿(以孔雀石绿与隐色孔雀石绿之和计)、氯霉素、五氯酚酸钠(以五氯酚计)。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豆类蔬菜的抽检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。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豆芽的抽检项目包括4-氯苯氧乙酸钠(以4-氯苯氧乙酸计)、6-苄基腺嘌呤(6-BA)、铅(以Pb计)、亚硫酸盐（以SO2计）。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鳞茎类蔬菜的抽检项目包括阿维菌素、敌敌畏、啶虫脒、毒死蜱、多菌灵、氟虫腈、腐霉利、镉(以Cd计)、甲胺磷、甲拌磷、甲基异柳磷、克百威、氯氟氰菊酯和高效氯氟氰菊酯、氯氰菊酯和高效氯氰菊酯、灭线磷、水胺硫磷、辛硫磷、氧乐果、乙酰甲胺磷。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鲜蛋的抽检项目包括地美硝唑、恩诺沙星、呋喃唑酮代谢物、氟苯尼考、氟虫腈、磺胺类(总量)、甲砜霉素、甲硝唑、金刚烷胺、金刚乙胺、氯霉素、沙拉沙星。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叶菜类蔬菜的抽检项目包括阿维菌素、百菌清、敌敌畏、啶虫脒、毒死蜱、二甲戊灵、氟虫腈、甲拌磷、甲基异柳磷、克百威、氯氟氰菊酯和高效氯氟氰菊酯、氧乐果。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食用油、油脂及其制品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2716-2018《食品安全国家标准 植物油》、GB 2760-2014《食品安全国家标准 食品添加剂使用标准》、GB 2762-2017《食品安全国家标准 食品中污染物限量》、GB/T 1536-2004《菜籽油》、GB/T 8233-2018《芝麻油》等标准及产品明示标准和指标的要求。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9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食用植物油(半精炼、全精炼)的抽检项目包括苯并(a)芘、苯并（a）芘、苯并[a]芘、过氧化值、过氧化值(以脂肪计)、铅(以Pb计)、溶剂残留量、酸价(KOH)、特丁基对苯二酚(TBHQ)、乙基麦芽酚。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蔬菜制品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2714-2015《食品安全国家标准 酱腌菜》、GB 2760-2014《食品安全国家标准 食品添加剂使用标准》、GB/T 19907-2005《地理标志产品 萧山萝卜干》等标准及产品明示标准和指标的要求。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10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酱腌菜的抽检项目包括阿斯巴甜、苯甲酸及其钠盐(以苯甲酸计)、大肠菌群、纽甜、三氯蔗糖、山梨酸及其钾盐(以山梨酸计)、糖精钠(以糖精计)、甜蜜素(以环己基氨基磺酸计)、脱氢乙酸及其钠盐(以脱氢乙酸计)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调味品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抽检依据是DBS50/ 024-2015《食品安全地方标准 香辛料油》、GB 2762-2017《食品安全国家标准 食品中污染物限量》等标准及产品明示标准和指标的要求。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11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香辛料类的抽检项目包括过氧化值、铅(以Pb计)、酸价。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640" w:lineRule="exact"/>
        <w:ind w:left="0" w:leftChars="0" w:firstLine="42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饮料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/>
        </w:rPr>
        <w:t>（一）抽检依据</w:t>
      </w:r>
    </w:p>
    <w:p>
      <w:pPr>
        <w:widowControl/>
        <w:adjustRightInd w:val="0"/>
        <w:snapToGrid w:val="0"/>
        <w:spacing w:after="20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抽检依据是GB 17323-1998《瓶装饮用纯净水》、GB 19298-2014《食品安全国家标准 包装饮用水》、GB 2760-2014《食品安全国家标准 食品添加剂使用标准》、GB 2761-2017《食品安全国家标准 食品中真菌毒素限量》、GB 2762-2017《食品安全国家标准 食品中污染物限量》、GB 7101-2015《食品安全国家标准 饮料》、GB 8537-2018《食品安全国家标准 饮用天然矿泉水》GB/T 21733-2008《茶饮料》、等标准及产品明示标准和指标的要求。</w:t>
      </w:r>
    </w:p>
    <w:p>
      <w:pPr>
        <w:widowControl/>
        <w:adjustRightInd w:val="0"/>
        <w:snapToGrid w:val="0"/>
        <w:spacing w:after="200" w:line="640" w:lineRule="exact"/>
        <w:ind w:firstLine="482" w:firstLineChars="150"/>
        <w:jc w:val="left"/>
        <w:outlineLvl w:val="1"/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/>
        </w:rPr>
        <w:t>（二）检验项目</w:t>
      </w:r>
    </w:p>
    <w:p>
      <w:pPr>
        <w:widowControl/>
        <w:numPr>
          <w:ilvl w:val="0"/>
          <w:numId w:val="12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包装饮用水的抽检项目包括大肠菌群、电导率[(25±1)℃]、耗氧量(以O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计)、界限指标-偏硅酸、界限指标-锶、镍、三氯甲烷、锑、铜绿假单胞菌、硝酸盐(以NO₃⁻计)、溴酸盐、亚硝酸盐(以NO₂⁻计)、余氯(游离氯)。</w:t>
      </w:r>
    </w:p>
    <w:p>
      <w:pPr>
        <w:widowControl/>
        <w:numPr>
          <w:ilvl w:val="0"/>
          <w:numId w:val="12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茶饮料的抽检项目包括茶多酚、菌落总数、咖啡因、甜蜜素(以环己基氨基磺酸计)。</w:t>
      </w:r>
    </w:p>
    <w:p>
      <w:pPr>
        <w:widowControl/>
        <w:numPr>
          <w:ilvl w:val="0"/>
          <w:numId w:val="12"/>
        </w:numPr>
        <w:adjustRightInd w:val="0"/>
        <w:snapToGrid w:val="0"/>
        <w:spacing w:after="20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果蔬汁类及其饮料的抽检项目包括安赛蜜(乙酰磺胺酸钾)、苯甲酸及其钠盐(以苯甲酸计)、大肠菌群、酵母、菌落总数、亮蓝、霉菌、柠檬黄、铅(以Pb计)、日落黄、山梨酸及其钾盐(以山梨酸计)、糖精钠(以糖精计)、甜蜜素(以环己基氨基磺酸计)、脱氢乙酸及其钠盐(以脱氢乙酸计)、苋菜红、胭脂红、展青霉素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1C01B"/>
    <w:multiLevelType w:val="singleLevel"/>
    <w:tmpl w:val="D4A1C01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583F721"/>
    <w:multiLevelType w:val="multilevel"/>
    <w:tmpl w:val="D583F7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2">
    <w:nsid w:val="DD126129"/>
    <w:multiLevelType w:val="multilevel"/>
    <w:tmpl w:val="DD12612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3">
    <w:nsid w:val="DE6DAF55"/>
    <w:multiLevelType w:val="multilevel"/>
    <w:tmpl w:val="DE6DAF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4">
    <w:nsid w:val="016B29E4"/>
    <w:multiLevelType w:val="multilevel"/>
    <w:tmpl w:val="016B29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5">
    <w:nsid w:val="10398A07"/>
    <w:multiLevelType w:val="multilevel"/>
    <w:tmpl w:val="10398A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6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366648EB"/>
    <w:multiLevelType w:val="multilevel"/>
    <w:tmpl w:val="366648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8">
    <w:nsid w:val="387277A9"/>
    <w:multiLevelType w:val="multilevel"/>
    <w:tmpl w:val="387277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9">
    <w:nsid w:val="5006CB55"/>
    <w:multiLevelType w:val="multilevel"/>
    <w:tmpl w:val="5006CB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10">
    <w:nsid w:val="76AA5ED8"/>
    <w:multiLevelType w:val="multilevel"/>
    <w:tmpl w:val="76AA5ED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11">
    <w:nsid w:val="7E1FEED5"/>
    <w:multiLevelType w:val="singleLevel"/>
    <w:tmpl w:val="7E1FEED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75FD574F"/>
    <w:rsid w:val="28791A1C"/>
    <w:rsid w:val="4BC0408E"/>
    <w:rsid w:val="6A1F000D"/>
    <w:rsid w:val="75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  <w:vertAlign w:val="superscript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41"/>
    <w:basedOn w:val="4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3123</Words>
  <Characters>3606</Characters>
  <Lines>0</Lines>
  <Paragraphs>0</Paragraphs>
  <TotalTime>7</TotalTime>
  <ScaleCrop>false</ScaleCrop>
  <LinksUpToDate>false</LinksUpToDate>
  <CharactersWithSpaces>3689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2022-05-07T01:56:00Z</dcterms:created>
  <dc:creator>laugh and grow fat</dc:creator>
  <cp:lastModifiedBy>WPS_1471419017</cp:lastModifiedBy>
  <dcterms:modified xsi:type="dcterms:W3CDTF">2022-05-26T03:59:17Z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D838FC198DC944B6B7794F83D2382099</vt:lpwstr>
  </property>
</Properties>
</file>