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ind w:firstLine="1405" w:firstLineChars="500"/>
        <w:jc w:val="both"/>
        <w:outlineLvl w:val="1"/>
        <w:rPr>
          <w:rFonts w:hint="eastAsia" w:ascii="宋体" w:hAnsi="宋体" w:eastAsia="宋体" w:cs="宋体"/>
          <w:b/>
          <w:bCs/>
          <w:color w:val="000000"/>
          <w:sz w:val="28"/>
          <w:szCs w:val="28"/>
        </w:rPr>
      </w:pPr>
      <w:bookmarkStart w:id="0" w:name="_GoBack"/>
      <w:bookmarkEnd w:id="0"/>
      <w:r>
        <w:rPr>
          <w:rFonts w:hint="eastAsia" w:ascii="仿宋_GB2312" w:hAnsi="仿宋_GB2312" w:eastAsia="仿宋_GB2312" w:cs="仿宋_GB2312"/>
          <w:b/>
          <w:bCs w:val="0"/>
          <w:color w:val="auto"/>
          <w:spacing w:val="0"/>
          <w:kern w:val="2"/>
          <w:sz w:val="28"/>
          <w:szCs w:val="28"/>
          <w:highlight w:val="none"/>
          <w:lang w:val="en-US" w:eastAsia="zh-CN" w:bidi="ar-SA"/>
        </w:rPr>
        <w:t>西安市吸油烟机产品监督抽查实施细则</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1 抽样方法</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在西安市本行政区域内以随机抽样的方式在被抽样生产者、销售者的待销产品中抽取。</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随机数一般可使用随机数表、随机数骰子或扑克牌等方法产生。</w:t>
      </w:r>
    </w:p>
    <w:p>
      <w:pPr>
        <w:spacing w:line="360" w:lineRule="auto"/>
        <w:ind w:firstLine="560" w:firstLineChars="200"/>
        <w:jc w:val="center"/>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表1 抽取样品数</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2391"/>
        <w:gridCol w:w="2011"/>
        <w:gridCol w:w="1102"/>
        <w:gridCol w:w="1527"/>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666" w:type="dxa"/>
            <w:noWrap w:val="0"/>
            <w:vAlign w:val="center"/>
          </w:tcPr>
          <w:p>
            <w:pPr>
              <w:jc w:val="center"/>
              <w:rPr>
                <w:rFonts w:hint="eastAsia" w:ascii="宋体" w:hAnsi="宋体" w:eastAsia="宋体" w:cs="宋体"/>
                <w:sz w:val="21"/>
                <w:szCs w:val="21"/>
                <w:vertAlign w:val="baseline"/>
                <w:lang w:val="en-US"/>
              </w:rPr>
            </w:pPr>
            <w:r>
              <w:rPr>
                <w:rFonts w:hint="eastAsia" w:ascii="宋体" w:hAnsi="宋体" w:eastAsia="宋体" w:cs="宋体"/>
                <w:color w:val="000000"/>
                <w:sz w:val="21"/>
                <w:szCs w:val="21"/>
              </w:rPr>
              <w:t>序号</w:t>
            </w:r>
          </w:p>
        </w:tc>
        <w:tc>
          <w:tcPr>
            <w:tcW w:w="2391" w:type="dxa"/>
            <w:noWrap w:val="0"/>
            <w:vAlign w:val="center"/>
          </w:tcPr>
          <w:p>
            <w:pPr>
              <w:jc w:val="center"/>
              <w:rPr>
                <w:rFonts w:hint="eastAsia" w:ascii="宋体" w:hAnsi="宋体" w:eastAsia="宋体" w:cs="宋体"/>
                <w:sz w:val="21"/>
                <w:szCs w:val="21"/>
                <w:vertAlign w:val="baseline"/>
                <w:lang w:val="en-US"/>
              </w:rPr>
            </w:pPr>
            <w:r>
              <w:rPr>
                <w:rFonts w:hint="eastAsia" w:ascii="宋体" w:hAnsi="宋体" w:eastAsia="宋体" w:cs="宋体"/>
                <w:color w:val="000000"/>
                <w:sz w:val="21"/>
                <w:szCs w:val="21"/>
                <w:lang w:val="en-US" w:eastAsia="zh-CN"/>
              </w:rPr>
              <w:t>产品种类</w:t>
            </w:r>
          </w:p>
        </w:tc>
        <w:tc>
          <w:tcPr>
            <w:tcW w:w="2011" w:type="dxa"/>
            <w:noWrap w:val="0"/>
            <w:vAlign w:val="center"/>
          </w:tcPr>
          <w:p>
            <w:pPr>
              <w:jc w:val="center"/>
              <w:rPr>
                <w:rFonts w:hint="eastAsia" w:ascii="宋体" w:hAnsi="宋体" w:eastAsia="宋体" w:cs="宋体"/>
                <w:sz w:val="21"/>
                <w:szCs w:val="21"/>
                <w:vertAlign w:val="baseline"/>
                <w:lang w:val="en-US"/>
              </w:rPr>
            </w:pPr>
            <w:r>
              <w:rPr>
                <w:rFonts w:hint="eastAsia" w:ascii="宋体" w:hAnsi="宋体" w:eastAsia="宋体" w:cs="宋体"/>
                <w:color w:val="000000"/>
                <w:sz w:val="21"/>
                <w:szCs w:val="21"/>
              </w:rPr>
              <w:t>商品名称</w:t>
            </w:r>
          </w:p>
        </w:tc>
        <w:tc>
          <w:tcPr>
            <w:tcW w:w="1102" w:type="dxa"/>
            <w:noWrap w:val="0"/>
            <w:vAlign w:val="center"/>
          </w:tcPr>
          <w:p>
            <w:pPr>
              <w:jc w:val="center"/>
              <w:rPr>
                <w:rFonts w:hint="eastAsia" w:ascii="宋体" w:hAnsi="宋体" w:eastAsia="宋体" w:cs="宋体"/>
                <w:sz w:val="21"/>
                <w:szCs w:val="21"/>
                <w:vertAlign w:val="baseline"/>
                <w:lang w:val="en-US"/>
              </w:rPr>
            </w:pPr>
            <w:r>
              <w:rPr>
                <w:rFonts w:hint="eastAsia" w:ascii="宋体" w:hAnsi="宋体" w:eastAsia="宋体" w:cs="宋体"/>
                <w:color w:val="000000"/>
                <w:sz w:val="21"/>
                <w:szCs w:val="21"/>
              </w:rPr>
              <w:t>抽样数量</w:t>
            </w:r>
          </w:p>
        </w:tc>
        <w:tc>
          <w:tcPr>
            <w:tcW w:w="1527" w:type="dxa"/>
            <w:noWrap w:val="0"/>
            <w:vAlign w:val="center"/>
          </w:tcPr>
          <w:p>
            <w:pPr>
              <w:jc w:val="center"/>
              <w:rPr>
                <w:rFonts w:hint="eastAsia" w:ascii="宋体" w:hAnsi="宋体" w:eastAsia="宋体" w:cs="宋体"/>
                <w:sz w:val="21"/>
                <w:szCs w:val="21"/>
                <w:vertAlign w:val="baseline"/>
                <w:lang w:val="en-US"/>
              </w:rPr>
            </w:pPr>
            <w:r>
              <w:rPr>
                <w:rFonts w:hint="eastAsia" w:ascii="宋体" w:hAnsi="宋体" w:eastAsia="宋体" w:cs="宋体"/>
                <w:color w:val="000000"/>
                <w:sz w:val="21"/>
                <w:szCs w:val="21"/>
              </w:rPr>
              <w:t>检验样品数量</w:t>
            </w:r>
          </w:p>
        </w:tc>
        <w:tc>
          <w:tcPr>
            <w:tcW w:w="1476" w:type="dxa"/>
            <w:noWrap w:val="0"/>
            <w:vAlign w:val="center"/>
          </w:tcPr>
          <w:p>
            <w:pPr>
              <w:jc w:val="center"/>
              <w:rPr>
                <w:rFonts w:hint="eastAsia" w:ascii="宋体" w:hAnsi="宋体" w:eastAsia="宋体" w:cs="宋体"/>
                <w:sz w:val="21"/>
                <w:szCs w:val="21"/>
                <w:vertAlign w:val="baseline"/>
                <w:lang w:val="en-US"/>
              </w:rPr>
            </w:pPr>
            <w:r>
              <w:rPr>
                <w:rFonts w:hint="eastAsia" w:ascii="宋体" w:hAnsi="宋体" w:eastAsia="宋体" w:cs="宋体"/>
                <w:color w:val="000000"/>
                <w:sz w:val="21"/>
                <w:szCs w:val="21"/>
              </w:rPr>
              <w:t xml:space="preserve">备用样品数量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66" w:type="dxa"/>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2391" w:type="dxa"/>
            <w:noWrap w:val="0"/>
            <w:vAlign w:val="top"/>
          </w:tcPr>
          <w:p>
            <w:pPr>
              <w:snapToGrid w:val="0"/>
              <w:spacing w:line="440" w:lineRule="exact"/>
              <w:jc w:val="center"/>
              <w:rPr>
                <w:rFonts w:hint="eastAsia" w:ascii="宋体" w:hAnsi="宋体" w:eastAsia="宋体" w:cs="Times New Roman"/>
                <w:color w:val="000000"/>
                <w:szCs w:val="21"/>
                <w:lang w:val="en-US"/>
              </w:rPr>
            </w:pPr>
            <w:r>
              <w:rPr>
                <w:rFonts w:hint="eastAsia" w:ascii="宋体" w:hAnsi="宋体" w:eastAsia="宋体" w:cs="Times New Roman"/>
                <w:color w:val="000000"/>
                <w:szCs w:val="21"/>
                <w:lang w:val="en-US" w:eastAsia="zh-CN"/>
              </w:rPr>
              <w:t>吸油烟机</w:t>
            </w:r>
          </w:p>
        </w:tc>
        <w:tc>
          <w:tcPr>
            <w:tcW w:w="2011" w:type="dxa"/>
            <w:noWrap w:val="0"/>
            <w:vAlign w:val="center"/>
          </w:tcPr>
          <w:p>
            <w:pPr>
              <w:snapToGrid w:val="0"/>
              <w:spacing w:line="440" w:lineRule="exact"/>
              <w:jc w:val="center"/>
              <w:rPr>
                <w:rFonts w:hint="eastAsia" w:ascii="宋体" w:hAnsi="宋体" w:eastAsia="宋体" w:cs="Times New Roman"/>
                <w:color w:val="000000"/>
                <w:szCs w:val="21"/>
                <w:lang w:val="en-US"/>
              </w:rPr>
            </w:pPr>
            <w:r>
              <w:rPr>
                <w:rFonts w:hint="eastAsia" w:ascii="宋体" w:hAnsi="宋体" w:eastAsia="宋体" w:cs="Times New Roman"/>
                <w:color w:val="000000"/>
                <w:szCs w:val="21"/>
                <w:lang w:val="en-US" w:eastAsia="zh-CN"/>
              </w:rPr>
              <w:t>吸油烟机</w:t>
            </w:r>
          </w:p>
        </w:tc>
        <w:tc>
          <w:tcPr>
            <w:tcW w:w="1102" w:type="dxa"/>
            <w:noWrap w:val="0"/>
            <w:vAlign w:val="center"/>
          </w:tcPr>
          <w:p>
            <w:pPr>
              <w:snapToGrid w:val="0"/>
              <w:spacing w:line="440" w:lineRule="exact"/>
              <w:jc w:val="center"/>
              <w:rPr>
                <w:rFonts w:hint="eastAsia" w:ascii="宋体" w:hAnsi="宋体" w:eastAsia="宋体" w:cs="Times New Roman"/>
                <w:color w:val="000000"/>
                <w:szCs w:val="21"/>
                <w:highlight w:val="none"/>
                <w:lang w:val="en-US"/>
              </w:rPr>
            </w:pPr>
            <w:r>
              <w:rPr>
                <w:rFonts w:hint="eastAsia" w:ascii="宋体" w:hAnsi="宋体" w:eastAsia="宋体" w:cs="Times New Roman"/>
                <w:color w:val="000000"/>
                <w:szCs w:val="21"/>
                <w:highlight w:val="none"/>
                <w:lang w:val="en-US" w:eastAsia="zh-CN"/>
              </w:rPr>
              <w:t>2台</w:t>
            </w:r>
          </w:p>
        </w:tc>
        <w:tc>
          <w:tcPr>
            <w:tcW w:w="1527" w:type="dxa"/>
            <w:noWrap w:val="0"/>
            <w:vAlign w:val="center"/>
          </w:tcPr>
          <w:p>
            <w:pPr>
              <w:snapToGrid w:val="0"/>
              <w:spacing w:line="440" w:lineRule="exact"/>
              <w:jc w:val="center"/>
              <w:rPr>
                <w:rFonts w:hint="eastAsia" w:ascii="宋体" w:hAnsi="宋体" w:eastAsia="宋体" w:cs="Times New Roman"/>
                <w:color w:val="000000"/>
                <w:szCs w:val="21"/>
                <w:highlight w:val="none"/>
                <w:lang w:val="en-US"/>
              </w:rPr>
            </w:pPr>
            <w:r>
              <w:rPr>
                <w:rFonts w:hint="eastAsia" w:ascii="宋体" w:hAnsi="宋体" w:eastAsia="宋体" w:cs="Times New Roman"/>
                <w:color w:val="000000"/>
                <w:szCs w:val="21"/>
                <w:highlight w:val="none"/>
                <w:lang w:val="en-US" w:eastAsia="zh-CN"/>
              </w:rPr>
              <w:t>1</w:t>
            </w:r>
            <w:r>
              <w:rPr>
                <w:rFonts w:hint="eastAsia" w:ascii="宋体" w:hAnsi="宋体" w:eastAsia="宋体" w:cs="Times New Roman"/>
                <w:color w:val="000000"/>
                <w:szCs w:val="21"/>
                <w:highlight w:val="none"/>
                <w:lang w:eastAsia="zh-CN"/>
              </w:rPr>
              <w:t>台</w:t>
            </w:r>
          </w:p>
        </w:tc>
        <w:tc>
          <w:tcPr>
            <w:tcW w:w="1476" w:type="dxa"/>
            <w:noWrap w:val="0"/>
            <w:vAlign w:val="center"/>
          </w:tcPr>
          <w:p>
            <w:pPr>
              <w:snapToGrid w:val="0"/>
              <w:spacing w:line="440" w:lineRule="exact"/>
              <w:jc w:val="center"/>
              <w:rPr>
                <w:rFonts w:hint="eastAsia" w:ascii="宋体" w:hAnsi="宋体" w:eastAsia="宋体" w:cs="Times New Roman"/>
                <w:color w:val="000000"/>
                <w:szCs w:val="21"/>
                <w:highlight w:val="none"/>
                <w:lang w:val="en-US"/>
              </w:rPr>
            </w:pPr>
            <w:r>
              <w:rPr>
                <w:rFonts w:hint="eastAsia" w:ascii="宋体" w:hAnsi="宋体" w:eastAsia="宋体" w:cs="Times New Roman"/>
                <w:color w:val="000000"/>
                <w:szCs w:val="21"/>
                <w:highlight w:val="none"/>
                <w:lang w:val="en-US" w:eastAsia="zh-CN"/>
              </w:rPr>
              <w:t>1</w:t>
            </w:r>
            <w:r>
              <w:rPr>
                <w:rFonts w:hint="eastAsia" w:ascii="宋体" w:hAnsi="宋体" w:eastAsia="宋体" w:cs="Times New Roman"/>
                <w:color w:val="000000"/>
                <w:szCs w:val="21"/>
                <w:highlight w:val="none"/>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3" w:type="dxa"/>
            <w:gridSpan w:val="6"/>
            <w:noWrap w:val="0"/>
            <w:vAlign w:val="top"/>
          </w:tcPr>
          <w:p>
            <w:pPr>
              <w:jc w:val="left"/>
              <w:rPr>
                <w:rFonts w:hint="eastAsia" w:ascii="宋体" w:hAnsi="宋体" w:eastAsia="宋体" w:cs="宋体"/>
                <w:sz w:val="21"/>
                <w:szCs w:val="21"/>
              </w:rPr>
            </w:pPr>
            <w:r>
              <w:rPr>
                <w:rFonts w:hint="eastAsia" w:ascii="宋体" w:hAnsi="宋体" w:eastAsia="宋体" w:cs="宋体"/>
                <w:sz w:val="21"/>
                <w:szCs w:val="21"/>
              </w:rPr>
              <w:t>注：a.所有抽样单元为包装完整，未启封的样品</w:t>
            </w:r>
          </w:p>
          <w:p>
            <w:pPr>
              <w:rPr>
                <w:rFonts w:hint="eastAsia" w:ascii="宋体" w:hAnsi="宋体" w:eastAsia="宋体" w:cs="宋体"/>
                <w:sz w:val="21"/>
                <w:szCs w:val="21"/>
                <w:vertAlign w:val="baseline"/>
                <w:lang w:val="en-US"/>
              </w:rPr>
            </w:pPr>
            <w:r>
              <w:rPr>
                <w:rFonts w:hint="eastAsia" w:ascii="宋体" w:hAnsi="宋体" w:eastAsia="宋体" w:cs="宋体"/>
                <w:sz w:val="21"/>
                <w:szCs w:val="21"/>
              </w:rPr>
              <w:t>b.多组分商品应按照配比抽取。</w:t>
            </w:r>
          </w:p>
        </w:tc>
      </w:tr>
    </w:tbl>
    <w:p>
      <w:pPr>
        <w:rPr>
          <w:rFonts w:hint="eastAsia" w:ascii="宋体" w:hAnsi="宋体" w:eastAsia="宋体" w:cs="宋体"/>
          <w:lang w:val="en-US"/>
        </w:rPr>
      </w:pP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2 检验依据</w:t>
      </w:r>
    </w:p>
    <w:p>
      <w:pPr>
        <w:spacing w:line="360" w:lineRule="auto"/>
        <w:ind w:firstLine="560" w:firstLineChars="200"/>
        <w:jc w:val="center"/>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表2  吸油烟机</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859"/>
        <w:gridCol w:w="3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序号</w:t>
            </w:r>
          </w:p>
        </w:tc>
        <w:tc>
          <w:tcPr>
            <w:tcW w:w="3859" w:type="dxa"/>
            <w:noWrap w:val="0"/>
            <w:vAlign w:val="center"/>
          </w:tcPr>
          <w:p>
            <w:pPr>
              <w:snapToGrid w:val="0"/>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检验项目</w:t>
            </w:r>
          </w:p>
        </w:tc>
        <w:tc>
          <w:tcPr>
            <w:tcW w:w="3645" w:type="dxa"/>
            <w:noWrap w:val="0"/>
            <w:vAlign w:val="center"/>
          </w:tcPr>
          <w:p>
            <w:pPr>
              <w:snapToGrid w:val="0"/>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1</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对触及带电部件的防护</w:t>
            </w:r>
          </w:p>
        </w:tc>
        <w:tc>
          <w:tcPr>
            <w:tcW w:w="3645" w:type="dxa"/>
            <w:noWrap w:val="0"/>
            <w:vAlign w:val="center"/>
          </w:tcPr>
          <w:p>
            <w:pPr>
              <w:snapToGrid w:val="0"/>
              <w:spacing w:line="240" w:lineRule="auto"/>
              <w:jc w:val="center"/>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GB 4706.1-2005、GB 4706.28-2008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2</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输入功率和电流</w:t>
            </w:r>
          </w:p>
        </w:tc>
        <w:tc>
          <w:tcPr>
            <w:tcW w:w="3645" w:type="dxa"/>
            <w:noWrap w:val="0"/>
            <w:vAlign w:val="center"/>
          </w:tcPr>
          <w:p>
            <w:pPr>
              <w:snapToGrid w:val="0"/>
              <w:spacing w:line="240" w:lineRule="auto"/>
              <w:jc w:val="center"/>
              <w:rPr>
                <w:rFonts w:hint="eastAsia" w:ascii="宋体" w:hAnsi="宋体" w:eastAsia="宋体" w:cs="宋体"/>
                <w:bCs/>
                <w:szCs w:val="21"/>
                <w:highlight w:val="yellow"/>
                <w:lang w:val="en-US" w:eastAsia="zh-CN"/>
              </w:rPr>
            </w:pPr>
            <w:r>
              <w:rPr>
                <w:rFonts w:hint="eastAsia" w:ascii="宋体" w:hAnsi="宋体" w:eastAsia="宋体" w:cs="宋体"/>
                <w:bCs/>
                <w:szCs w:val="21"/>
                <w:highlight w:val="none"/>
                <w:lang w:val="en-US" w:eastAsia="zh-CN"/>
              </w:rPr>
              <w:t>GB 4706.1-2005、GB 4706.28-2008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3</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工作温度下的泄漏电流和电气强度</w:t>
            </w:r>
          </w:p>
        </w:tc>
        <w:tc>
          <w:tcPr>
            <w:tcW w:w="3645" w:type="dxa"/>
            <w:noWrap w:val="0"/>
            <w:vAlign w:val="center"/>
          </w:tcPr>
          <w:p>
            <w:pPr>
              <w:snapToGrid w:val="0"/>
              <w:spacing w:line="240" w:lineRule="auto"/>
              <w:jc w:val="center"/>
              <w:rPr>
                <w:rFonts w:hint="eastAsia" w:ascii="宋体" w:hAnsi="宋体" w:eastAsia="宋体" w:cs="宋体"/>
                <w:bCs/>
                <w:kern w:val="2"/>
                <w:sz w:val="21"/>
                <w:szCs w:val="21"/>
                <w:highlight w:val="none"/>
                <w:lang w:val="en-US" w:eastAsia="zh-CN" w:bidi="ar-SA"/>
              </w:rPr>
            </w:pPr>
            <w:r>
              <w:rPr>
                <w:rFonts w:hint="eastAsia" w:ascii="宋体" w:hAnsi="宋体" w:eastAsia="宋体" w:cs="宋体"/>
                <w:bCs/>
                <w:szCs w:val="21"/>
                <w:highlight w:val="none"/>
                <w:lang w:val="en-US" w:eastAsia="zh-CN"/>
              </w:rPr>
              <w:t>GB 4706.1-2005、GB 4706.28-2008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4</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稳定性和机械危险</w:t>
            </w:r>
          </w:p>
        </w:tc>
        <w:tc>
          <w:tcPr>
            <w:tcW w:w="3645" w:type="dxa"/>
            <w:noWrap w:val="0"/>
            <w:vAlign w:val="center"/>
          </w:tcPr>
          <w:p>
            <w:pPr>
              <w:snapToGrid w:val="0"/>
              <w:spacing w:line="240" w:lineRule="auto"/>
              <w:jc w:val="center"/>
              <w:rPr>
                <w:rFonts w:hint="eastAsia" w:ascii="宋体" w:hAnsi="宋体" w:eastAsia="宋体" w:cs="宋体"/>
                <w:bCs/>
                <w:kern w:val="2"/>
                <w:sz w:val="21"/>
                <w:szCs w:val="21"/>
                <w:highlight w:val="yellow"/>
                <w:lang w:val="en-US" w:eastAsia="zh-CN" w:bidi="ar-SA"/>
              </w:rPr>
            </w:pPr>
            <w:r>
              <w:rPr>
                <w:rFonts w:hint="eastAsia" w:ascii="宋体" w:hAnsi="宋体" w:eastAsia="宋体" w:cs="宋体"/>
                <w:bCs/>
                <w:szCs w:val="21"/>
                <w:highlight w:val="none"/>
                <w:lang w:val="en-US" w:eastAsia="zh-CN"/>
              </w:rPr>
              <w:t>GB 4706.1-2005、GB 4706.28-2008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5</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机械强度</w:t>
            </w:r>
          </w:p>
        </w:tc>
        <w:tc>
          <w:tcPr>
            <w:tcW w:w="3645" w:type="dxa"/>
            <w:noWrap w:val="0"/>
            <w:vAlign w:val="center"/>
          </w:tcPr>
          <w:p>
            <w:pPr>
              <w:snapToGrid w:val="0"/>
              <w:spacing w:line="240" w:lineRule="auto"/>
              <w:jc w:val="center"/>
              <w:rPr>
                <w:rFonts w:hint="eastAsia" w:ascii="宋体" w:hAnsi="宋体" w:eastAsia="宋体" w:cs="宋体"/>
                <w:bCs/>
                <w:kern w:val="2"/>
                <w:sz w:val="21"/>
                <w:szCs w:val="21"/>
                <w:highlight w:val="none"/>
                <w:lang w:val="en-US" w:eastAsia="zh-CN" w:bidi="ar-SA"/>
              </w:rPr>
            </w:pPr>
            <w:r>
              <w:rPr>
                <w:rFonts w:hint="eastAsia" w:ascii="宋体" w:hAnsi="宋体" w:eastAsia="宋体" w:cs="宋体"/>
                <w:bCs/>
                <w:szCs w:val="21"/>
                <w:highlight w:val="none"/>
                <w:lang w:val="en-US" w:eastAsia="zh-CN"/>
              </w:rPr>
              <w:t>GB 4706.1-2005、GB 4706.28-2008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6</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结构</w:t>
            </w:r>
          </w:p>
        </w:tc>
        <w:tc>
          <w:tcPr>
            <w:tcW w:w="3645" w:type="dxa"/>
            <w:noWrap w:val="0"/>
            <w:vAlign w:val="center"/>
          </w:tcPr>
          <w:p>
            <w:pPr>
              <w:snapToGrid w:val="0"/>
              <w:spacing w:line="240" w:lineRule="auto"/>
              <w:jc w:val="center"/>
              <w:rPr>
                <w:rFonts w:hint="eastAsia" w:ascii="宋体" w:hAnsi="宋体" w:eastAsia="宋体" w:cs="宋体"/>
                <w:bCs/>
                <w:kern w:val="2"/>
                <w:sz w:val="21"/>
                <w:szCs w:val="21"/>
                <w:highlight w:val="yellow"/>
                <w:lang w:val="en-US" w:eastAsia="zh-CN" w:bidi="ar-SA"/>
              </w:rPr>
            </w:pPr>
            <w:r>
              <w:rPr>
                <w:rFonts w:hint="eastAsia" w:ascii="宋体" w:hAnsi="宋体" w:eastAsia="宋体" w:cs="宋体"/>
                <w:bCs/>
                <w:szCs w:val="21"/>
                <w:highlight w:val="none"/>
                <w:lang w:val="en-US" w:eastAsia="zh-CN"/>
              </w:rPr>
              <w:t>GB 4706.1-2005、GB 4706.28-2008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7</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内部布线</w:t>
            </w:r>
          </w:p>
        </w:tc>
        <w:tc>
          <w:tcPr>
            <w:tcW w:w="3645" w:type="dxa"/>
            <w:noWrap w:val="0"/>
            <w:vAlign w:val="center"/>
          </w:tcPr>
          <w:p>
            <w:pPr>
              <w:snapToGrid w:val="0"/>
              <w:spacing w:line="240" w:lineRule="auto"/>
              <w:jc w:val="center"/>
              <w:rPr>
                <w:rFonts w:hint="eastAsia" w:ascii="宋体" w:hAnsi="宋体" w:eastAsia="宋体" w:cs="宋体"/>
                <w:bCs/>
                <w:kern w:val="2"/>
                <w:sz w:val="21"/>
                <w:szCs w:val="21"/>
                <w:highlight w:val="none"/>
                <w:lang w:val="en-US" w:eastAsia="zh-CN" w:bidi="ar-SA"/>
              </w:rPr>
            </w:pPr>
            <w:r>
              <w:rPr>
                <w:rFonts w:hint="eastAsia" w:ascii="宋体" w:hAnsi="宋体" w:eastAsia="宋体" w:cs="宋体"/>
                <w:bCs/>
                <w:szCs w:val="21"/>
                <w:highlight w:val="none"/>
                <w:lang w:val="en-US" w:eastAsia="zh-CN"/>
              </w:rPr>
              <w:t>GB 4706.1-2005、GB 4706.28-2008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8</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外部导线用接线端子</w:t>
            </w:r>
          </w:p>
        </w:tc>
        <w:tc>
          <w:tcPr>
            <w:tcW w:w="3645" w:type="dxa"/>
            <w:noWrap w:val="0"/>
            <w:vAlign w:val="center"/>
          </w:tcPr>
          <w:p>
            <w:pPr>
              <w:snapToGrid w:val="0"/>
              <w:spacing w:line="240" w:lineRule="auto"/>
              <w:jc w:val="center"/>
              <w:rPr>
                <w:rFonts w:hint="eastAsia" w:ascii="宋体" w:hAnsi="宋体" w:eastAsia="宋体" w:cs="宋体"/>
                <w:bCs/>
                <w:kern w:val="2"/>
                <w:sz w:val="21"/>
                <w:szCs w:val="21"/>
                <w:highlight w:val="yellow"/>
                <w:lang w:val="en-US" w:eastAsia="zh-CN" w:bidi="ar-SA"/>
              </w:rPr>
            </w:pPr>
            <w:r>
              <w:rPr>
                <w:rFonts w:hint="eastAsia" w:ascii="宋体" w:hAnsi="宋体" w:eastAsia="宋体" w:cs="宋体"/>
                <w:bCs/>
                <w:szCs w:val="21"/>
                <w:highlight w:val="none"/>
                <w:lang w:val="en-US" w:eastAsia="zh-CN"/>
              </w:rPr>
              <w:t>GB 4706.1-2005、GB 4706.28-2008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9</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接地措施</w:t>
            </w:r>
          </w:p>
        </w:tc>
        <w:tc>
          <w:tcPr>
            <w:tcW w:w="3645" w:type="dxa"/>
            <w:noWrap w:val="0"/>
            <w:vAlign w:val="center"/>
          </w:tcPr>
          <w:p>
            <w:pPr>
              <w:snapToGrid w:val="0"/>
              <w:spacing w:line="240" w:lineRule="auto"/>
              <w:jc w:val="center"/>
              <w:rPr>
                <w:rFonts w:hint="eastAsia" w:ascii="宋体" w:hAnsi="宋体" w:eastAsia="宋体" w:cs="宋体"/>
                <w:bCs/>
                <w:kern w:val="2"/>
                <w:sz w:val="21"/>
                <w:szCs w:val="21"/>
                <w:highlight w:val="none"/>
                <w:lang w:val="en-US" w:eastAsia="zh-CN" w:bidi="ar-SA"/>
              </w:rPr>
            </w:pPr>
            <w:r>
              <w:rPr>
                <w:rFonts w:hint="eastAsia" w:ascii="宋体" w:hAnsi="宋体" w:eastAsia="宋体" w:cs="宋体"/>
                <w:bCs/>
                <w:szCs w:val="21"/>
                <w:highlight w:val="none"/>
                <w:lang w:val="en-US" w:eastAsia="zh-CN"/>
              </w:rPr>
              <w:t>GB 4706.1-2005、GB 4706.28-2008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10</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电气间隙、爬电距离和固体绝缘</w:t>
            </w:r>
          </w:p>
        </w:tc>
        <w:tc>
          <w:tcPr>
            <w:tcW w:w="3645" w:type="dxa"/>
            <w:noWrap w:val="0"/>
            <w:vAlign w:val="center"/>
          </w:tcPr>
          <w:p>
            <w:pPr>
              <w:snapToGrid w:val="0"/>
              <w:spacing w:line="240" w:lineRule="auto"/>
              <w:jc w:val="center"/>
              <w:rPr>
                <w:rFonts w:hint="eastAsia" w:ascii="宋体" w:hAnsi="宋体" w:eastAsia="宋体" w:cs="宋体"/>
                <w:bCs/>
                <w:kern w:val="2"/>
                <w:sz w:val="21"/>
                <w:szCs w:val="21"/>
                <w:highlight w:val="yellow"/>
                <w:lang w:val="en-US" w:eastAsia="zh-CN" w:bidi="ar-SA"/>
              </w:rPr>
            </w:pPr>
            <w:r>
              <w:rPr>
                <w:rFonts w:hint="eastAsia" w:ascii="宋体" w:hAnsi="宋体" w:eastAsia="宋体" w:cs="宋体"/>
                <w:bCs/>
                <w:szCs w:val="21"/>
                <w:highlight w:val="none"/>
                <w:lang w:val="en-US" w:eastAsia="zh-CN"/>
              </w:rPr>
              <w:t>GB 4706.1-2005、GB 4706.28-2008</w:t>
            </w:r>
          </w:p>
        </w:tc>
      </w:tr>
    </w:tbl>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3 判定规则</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3.1依据标准</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GB 4706.1-2005   家用和类似用途电器的安全 第1部分:通用要求</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GB 4706.28-2008   家用和类似用途电器的安全　吸油烟机的特殊要求</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现行有效的企业标准及产品明示质量要求</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3.2判定原则</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经检验，检验项目全部合格，判定为被抽查产品未发现不合格；检验项目中任一项或一项以上不合格，判定为被抽查产品不合格。</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若被检产品明示的质量要求高于本细则中检验项目依据的标准要求时，应按被检产品明示的质量要求判定。</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若被检产品明示的质量要求低于本细则中检验项目依据的强制性标准要求时，应按照强制性标准要求判定。</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若被检产品明示的质量要求低于或包含本细则中检验项目依据的推荐性标准要求时，应以被检产品明示的质量要求判定。</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若被检产品明示的质量要求缺少本细则中检验项目依据的强制性标准要求时，应按照强制性标准要求判定。</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sectPr>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b w:val="0"/>
          <w:bCs/>
          <w:color w:val="auto"/>
          <w:spacing w:val="0"/>
          <w:kern w:val="2"/>
          <w:sz w:val="28"/>
          <w:szCs w:val="28"/>
          <w:highlight w:val="none"/>
          <w:lang w:val="en-US" w:eastAsia="zh-CN" w:bidi="ar-SA"/>
        </w:rPr>
        <w:t>若被检产品明示的质量要求缺少本细则中检验项目依据的推荐性标准要求时，该项目不参与判定。</w:t>
      </w:r>
    </w:p>
    <w:p>
      <w:pPr>
        <w:snapToGrid w:val="0"/>
        <w:spacing w:line="360" w:lineRule="auto"/>
        <w:jc w:val="both"/>
        <w:outlineLvl w:val="1"/>
        <w:rPr>
          <w:rFonts w:hint="eastAsia" w:ascii="宋体" w:hAnsi="宋体" w:eastAsia="宋体" w:cs="宋体"/>
          <w:color w:val="000000"/>
          <w:szCs w:val="21"/>
        </w:rPr>
      </w:pPr>
      <w:r>
        <w:rPr>
          <w:rFonts w:hint="eastAsia" w:ascii="仿宋_GB2312" w:hAnsi="仿宋_GB2312" w:eastAsia="仿宋_GB2312" w:cs="仿宋_GB2312"/>
          <w:b/>
          <w:bCs w:val="0"/>
          <w:color w:val="auto"/>
          <w:spacing w:val="0"/>
          <w:kern w:val="2"/>
          <w:sz w:val="28"/>
          <w:szCs w:val="28"/>
          <w:highlight w:val="none"/>
          <w:lang w:val="en-US" w:eastAsia="zh-CN" w:bidi="ar-SA"/>
        </w:rPr>
        <w:t>★西安市电灶具产品监督抽查实施细则</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1 抽样方法</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在西安市本行政区域内以随机抽样的方式在被抽样生产者、销售者的待销产品中抽取。</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随机数一般可使用随机数表、随机数骰子或扑克牌等方法产生。</w:t>
      </w:r>
    </w:p>
    <w:p>
      <w:pPr>
        <w:spacing w:line="360" w:lineRule="auto"/>
        <w:ind w:firstLine="560" w:firstLineChars="200"/>
        <w:jc w:val="center"/>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表1 抽取样品数</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2391"/>
        <w:gridCol w:w="2011"/>
        <w:gridCol w:w="1102"/>
        <w:gridCol w:w="1527"/>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666" w:type="dxa"/>
            <w:noWrap w:val="0"/>
            <w:vAlign w:val="center"/>
          </w:tcPr>
          <w:p>
            <w:pPr>
              <w:jc w:val="center"/>
              <w:rPr>
                <w:rFonts w:hint="eastAsia" w:ascii="宋体" w:hAnsi="宋体" w:eastAsia="宋体" w:cs="宋体"/>
                <w:sz w:val="21"/>
                <w:szCs w:val="21"/>
                <w:vertAlign w:val="baseline"/>
                <w:lang w:val="en-US"/>
              </w:rPr>
            </w:pPr>
            <w:r>
              <w:rPr>
                <w:rFonts w:hint="eastAsia" w:ascii="宋体" w:hAnsi="宋体" w:eastAsia="宋体" w:cs="宋体"/>
                <w:color w:val="000000"/>
                <w:sz w:val="21"/>
                <w:szCs w:val="21"/>
              </w:rPr>
              <w:t>序号</w:t>
            </w:r>
          </w:p>
        </w:tc>
        <w:tc>
          <w:tcPr>
            <w:tcW w:w="2391" w:type="dxa"/>
            <w:noWrap w:val="0"/>
            <w:vAlign w:val="center"/>
          </w:tcPr>
          <w:p>
            <w:pPr>
              <w:jc w:val="center"/>
              <w:rPr>
                <w:rFonts w:hint="eastAsia" w:ascii="宋体" w:hAnsi="宋体" w:eastAsia="宋体" w:cs="宋体"/>
                <w:sz w:val="21"/>
                <w:szCs w:val="21"/>
                <w:vertAlign w:val="baseline"/>
                <w:lang w:val="en-US"/>
              </w:rPr>
            </w:pPr>
            <w:r>
              <w:rPr>
                <w:rFonts w:hint="eastAsia" w:ascii="宋体" w:hAnsi="宋体" w:eastAsia="宋体" w:cs="宋体"/>
                <w:color w:val="000000"/>
                <w:sz w:val="21"/>
                <w:szCs w:val="21"/>
                <w:lang w:val="en-US" w:eastAsia="zh-CN"/>
              </w:rPr>
              <w:t>产品种类</w:t>
            </w:r>
          </w:p>
        </w:tc>
        <w:tc>
          <w:tcPr>
            <w:tcW w:w="2011" w:type="dxa"/>
            <w:noWrap w:val="0"/>
            <w:vAlign w:val="center"/>
          </w:tcPr>
          <w:p>
            <w:pPr>
              <w:jc w:val="center"/>
              <w:rPr>
                <w:rFonts w:hint="eastAsia" w:ascii="宋体" w:hAnsi="宋体" w:eastAsia="宋体" w:cs="宋体"/>
                <w:sz w:val="21"/>
                <w:szCs w:val="21"/>
                <w:vertAlign w:val="baseline"/>
                <w:lang w:val="en-US"/>
              </w:rPr>
            </w:pPr>
            <w:r>
              <w:rPr>
                <w:rFonts w:hint="eastAsia" w:ascii="宋体" w:hAnsi="宋体" w:eastAsia="宋体" w:cs="宋体"/>
                <w:color w:val="000000"/>
                <w:sz w:val="21"/>
                <w:szCs w:val="21"/>
              </w:rPr>
              <w:t>商品名称</w:t>
            </w:r>
          </w:p>
        </w:tc>
        <w:tc>
          <w:tcPr>
            <w:tcW w:w="1102" w:type="dxa"/>
            <w:noWrap w:val="0"/>
            <w:vAlign w:val="center"/>
          </w:tcPr>
          <w:p>
            <w:pPr>
              <w:jc w:val="center"/>
              <w:rPr>
                <w:rFonts w:hint="eastAsia" w:ascii="宋体" w:hAnsi="宋体" w:eastAsia="宋体" w:cs="宋体"/>
                <w:sz w:val="21"/>
                <w:szCs w:val="21"/>
                <w:vertAlign w:val="baseline"/>
                <w:lang w:val="en-US"/>
              </w:rPr>
            </w:pPr>
            <w:r>
              <w:rPr>
                <w:rFonts w:hint="eastAsia" w:ascii="宋体" w:hAnsi="宋体" w:eastAsia="宋体" w:cs="宋体"/>
                <w:color w:val="000000"/>
                <w:sz w:val="21"/>
                <w:szCs w:val="21"/>
              </w:rPr>
              <w:t>抽样数量</w:t>
            </w:r>
          </w:p>
        </w:tc>
        <w:tc>
          <w:tcPr>
            <w:tcW w:w="1527" w:type="dxa"/>
            <w:noWrap w:val="0"/>
            <w:vAlign w:val="center"/>
          </w:tcPr>
          <w:p>
            <w:pPr>
              <w:jc w:val="center"/>
              <w:rPr>
                <w:rFonts w:hint="eastAsia" w:ascii="宋体" w:hAnsi="宋体" w:eastAsia="宋体" w:cs="宋体"/>
                <w:sz w:val="21"/>
                <w:szCs w:val="21"/>
                <w:vertAlign w:val="baseline"/>
                <w:lang w:val="en-US"/>
              </w:rPr>
            </w:pPr>
            <w:r>
              <w:rPr>
                <w:rFonts w:hint="eastAsia" w:ascii="宋体" w:hAnsi="宋体" w:eastAsia="宋体" w:cs="宋体"/>
                <w:color w:val="000000"/>
                <w:sz w:val="21"/>
                <w:szCs w:val="21"/>
              </w:rPr>
              <w:t>检验样品数量</w:t>
            </w:r>
          </w:p>
        </w:tc>
        <w:tc>
          <w:tcPr>
            <w:tcW w:w="1476" w:type="dxa"/>
            <w:noWrap w:val="0"/>
            <w:vAlign w:val="center"/>
          </w:tcPr>
          <w:p>
            <w:pPr>
              <w:jc w:val="center"/>
              <w:rPr>
                <w:rFonts w:hint="eastAsia" w:ascii="宋体" w:hAnsi="宋体" w:eastAsia="宋体" w:cs="宋体"/>
                <w:sz w:val="21"/>
                <w:szCs w:val="21"/>
                <w:vertAlign w:val="baseline"/>
                <w:lang w:val="en-US"/>
              </w:rPr>
            </w:pPr>
            <w:r>
              <w:rPr>
                <w:rFonts w:hint="eastAsia" w:ascii="宋体" w:hAnsi="宋体" w:eastAsia="宋体" w:cs="宋体"/>
                <w:color w:val="000000"/>
                <w:sz w:val="21"/>
                <w:szCs w:val="21"/>
              </w:rPr>
              <w:t xml:space="preserve">备用样品数量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66" w:type="dxa"/>
            <w:noWrap w:val="0"/>
            <w:vAlign w:val="top"/>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2391" w:type="dxa"/>
            <w:noWrap w:val="0"/>
            <w:vAlign w:val="center"/>
          </w:tcPr>
          <w:p>
            <w:pPr>
              <w:jc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color w:val="000000"/>
                <w:sz w:val="21"/>
                <w:szCs w:val="21"/>
                <w:highlight w:val="none"/>
                <w:lang w:eastAsia="zh-CN"/>
              </w:rPr>
              <w:t>电灶具</w:t>
            </w:r>
          </w:p>
        </w:tc>
        <w:tc>
          <w:tcPr>
            <w:tcW w:w="2011" w:type="dxa"/>
            <w:noWrap w:val="0"/>
            <w:vAlign w:val="center"/>
          </w:tcPr>
          <w:p>
            <w:pPr>
              <w:jc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color w:val="000000"/>
                <w:sz w:val="21"/>
                <w:szCs w:val="21"/>
                <w:highlight w:val="none"/>
                <w:lang w:eastAsia="zh-CN"/>
              </w:rPr>
              <w:t>电灶具</w:t>
            </w:r>
          </w:p>
        </w:tc>
        <w:tc>
          <w:tcPr>
            <w:tcW w:w="1102" w:type="dxa"/>
            <w:noWrap w:val="0"/>
            <w:vAlign w:val="center"/>
          </w:tcPr>
          <w:p>
            <w:pPr>
              <w:jc w:val="center"/>
              <w:rPr>
                <w:rFonts w:hint="eastAsia" w:ascii="宋体" w:hAnsi="宋体" w:eastAsia="宋体" w:cs="宋体"/>
                <w:sz w:val="21"/>
                <w:szCs w:val="21"/>
                <w:highlight w:val="none"/>
                <w:vertAlign w:val="baseline"/>
                <w:lang w:val="en-US"/>
              </w:rPr>
            </w:pPr>
            <w:r>
              <w:rPr>
                <w:rFonts w:hint="eastAsia" w:ascii="宋体" w:hAnsi="宋体" w:eastAsia="宋体" w:cs="宋体"/>
                <w:sz w:val="21"/>
                <w:szCs w:val="21"/>
                <w:highlight w:val="none"/>
                <w:vertAlign w:val="baseline"/>
                <w:lang w:val="en-US" w:eastAsia="zh-CN"/>
              </w:rPr>
              <w:t>2台</w:t>
            </w:r>
          </w:p>
        </w:tc>
        <w:tc>
          <w:tcPr>
            <w:tcW w:w="1527" w:type="dxa"/>
            <w:noWrap w:val="0"/>
            <w:vAlign w:val="center"/>
          </w:tcPr>
          <w:p>
            <w:pPr>
              <w:jc w:val="center"/>
              <w:rPr>
                <w:rFonts w:hint="eastAsia" w:ascii="宋体" w:hAnsi="宋体" w:eastAsia="宋体" w:cs="宋体"/>
                <w:sz w:val="21"/>
                <w:szCs w:val="21"/>
                <w:highlight w:val="none"/>
                <w:vertAlign w:val="baseline"/>
                <w:lang w:val="en-US"/>
              </w:rPr>
            </w:pP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lang w:eastAsia="zh-CN"/>
              </w:rPr>
              <w:t>台</w:t>
            </w:r>
          </w:p>
        </w:tc>
        <w:tc>
          <w:tcPr>
            <w:tcW w:w="1476" w:type="dxa"/>
            <w:noWrap w:val="0"/>
            <w:vAlign w:val="center"/>
          </w:tcPr>
          <w:p>
            <w:pPr>
              <w:jc w:val="center"/>
              <w:rPr>
                <w:rFonts w:hint="eastAsia" w:ascii="宋体" w:hAnsi="宋体" w:eastAsia="宋体" w:cs="宋体"/>
                <w:sz w:val="21"/>
                <w:szCs w:val="21"/>
                <w:highlight w:val="none"/>
                <w:vertAlign w:val="baseline"/>
                <w:lang w:val="en-US"/>
              </w:rPr>
            </w:pP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3" w:type="dxa"/>
            <w:gridSpan w:val="6"/>
            <w:noWrap w:val="0"/>
            <w:vAlign w:val="top"/>
          </w:tcPr>
          <w:p>
            <w:pPr>
              <w:jc w:val="left"/>
              <w:rPr>
                <w:rFonts w:hint="eastAsia" w:ascii="宋体" w:hAnsi="宋体" w:eastAsia="宋体" w:cs="宋体"/>
                <w:sz w:val="21"/>
                <w:szCs w:val="21"/>
              </w:rPr>
            </w:pPr>
            <w:r>
              <w:rPr>
                <w:rFonts w:hint="eastAsia" w:ascii="宋体" w:hAnsi="宋体" w:eastAsia="宋体" w:cs="宋体"/>
                <w:sz w:val="21"/>
                <w:szCs w:val="21"/>
              </w:rPr>
              <w:t>注：a.所有抽样单元为包装完整，未启封的样品</w:t>
            </w:r>
          </w:p>
          <w:p>
            <w:pPr>
              <w:rPr>
                <w:rFonts w:hint="eastAsia" w:ascii="宋体" w:hAnsi="宋体" w:eastAsia="宋体" w:cs="宋体"/>
                <w:sz w:val="21"/>
                <w:szCs w:val="21"/>
                <w:vertAlign w:val="baseline"/>
                <w:lang w:val="en-US"/>
              </w:rPr>
            </w:pPr>
            <w:r>
              <w:rPr>
                <w:rFonts w:hint="eastAsia" w:ascii="宋体" w:hAnsi="宋体" w:eastAsia="宋体" w:cs="宋体"/>
                <w:sz w:val="21"/>
                <w:szCs w:val="21"/>
              </w:rPr>
              <w:t>b.多组分商品应按照配比抽取。</w:t>
            </w:r>
          </w:p>
        </w:tc>
      </w:tr>
    </w:tbl>
    <w:p>
      <w:pPr>
        <w:rPr>
          <w:rFonts w:hint="eastAsia" w:ascii="宋体" w:hAnsi="宋体" w:eastAsia="宋体" w:cs="宋体"/>
          <w:lang w:val="en-US"/>
        </w:rPr>
      </w:pP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2 检验依据</w:t>
      </w:r>
    </w:p>
    <w:p>
      <w:pPr>
        <w:spacing w:line="360" w:lineRule="auto"/>
        <w:ind w:firstLine="560" w:firstLineChars="200"/>
        <w:jc w:val="center"/>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表2  电灶具</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859"/>
        <w:gridCol w:w="3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snapToGrid w:val="0"/>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序号</w:t>
            </w:r>
          </w:p>
        </w:tc>
        <w:tc>
          <w:tcPr>
            <w:tcW w:w="3859" w:type="dxa"/>
            <w:noWrap w:val="0"/>
            <w:vAlign w:val="center"/>
          </w:tcPr>
          <w:p>
            <w:pPr>
              <w:snapToGrid w:val="0"/>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检验项目</w:t>
            </w:r>
          </w:p>
        </w:tc>
        <w:tc>
          <w:tcPr>
            <w:tcW w:w="3925" w:type="dxa"/>
            <w:noWrap w:val="0"/>
            <w:vAlign w:val="center"/>
          </w:tcPr>
          <w:p>
            <w:pPr>
              <w:snapToGrid w:val="0"/>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1</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对触及带电部件的防护</w:t>
            </w:r>
          </w:p>
        </w:tc>
        <w:tc>
          <w:tcPr>
            <w:tcW w:w="3925" w:type="dxa"/>
            <w:noWrap w:val="0"/>
            <w:vAlign w:val="center"/>
          </w:tcPr>
          <w:p>
            <w:pPr>
              <w:snapToGrid w:val="0"/>
              <w:spacing w:line="240" w:lineRule="auto"/>
              <w:jc w:val="center"/>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GB 4706.1-2005、GB 4706.14-2008</w:t>
            </w:r>
          </w:p>
          <w:p>
            <w:pPr>
              <w:snapToGrid w:val="0"/>
              <w:spacing w:line="240" w:lineRule="auto"/>
              <w:jc w:val="center"/>
              <w:rPr>
                <w:rFonts w:hint="eastAsia" w:ascii="宋体" w:hAnsi="宋体" w:eastAsia="宋体" w:cs="宋体"/>
                <w:bCs/>
                <w:szCs w:val="21"/>
                <w:highlight w:val="yellow"/>
                <w:lang w:val="en-US" w:eastAsia="zh-CN"/>
              </w:rPr>
            </w:pPr>
            <w:r>
              <w:rPr>
                <w:rFonts w:hint="eastAsia" w:ascii="宋体" w:hAnsi="宋体" w:eastAsia="宋体" w:cs="宋体"/>
                <w:bCs/>
                <w:szCs w:val="21"/>
                <w:highlight w:val="none"/>
                <w:lang w:val="en-US" w:eastAsia="zh-CN"/>
              </w:rPr>
              <w:t>GB 4706.22-2008、GB 4706.29-2008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2</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输入功率和电流</w:t>
            </w:r>
          </w:p>
        </w:tc>
        <w:tc>
          <w:tcPr>
            <w:tcW w:w="3925" w:type="dxa"/>
            <w:noWrap w:val="0"/>
            <w:vAlign w:val="center"/>
          </w:tcPr>
          <w:p>
            <w:pPr>
              <w:snapToGrid w:val="0"/>
              <w:spacing w:line="240" w:lineRule="auto"/>
              <w:jc w:val="center"/>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GB 4706.1-2005、GB 4706.14-2008</w:t>
            </w:r>
          </w:p>
          <w:p>
            <w:pPr>
              <w:snapToGrid w:val="0"/>
              <w:spacing w:line="240" w:lineRule="auto"/>
              <w:jc w:val="center"/>
              <w:rPr>
                <w:rFonts w:hint="eastAsia" w:ascii="宋体" w:hAnsi="宋体" w:eastAsia="宋体" w:cs="宋体"/>
                <w:bCs/>
                <w:szCs w:val="21"/>
                <w:highlight w:val="yellow"/>
                <w:lang w:val="en-US" w:eastAsia="zh-CN"/>
              </w:rPr>
            </w:pPr>
            <w:r>
              <w:rPr>
                <w:rFonts w:hint="eastAsia" w:ascii="宋体" w:hAnsi="宋体" w:eastAsia="宋体" w:cs="宋体"/>
                <w:bCs/>
                <w:szCs w:val="21"/>
                <w:highlight w:val="none"/>
                <w:lang w:val="en-US" w:eastAsia="zh-CN"/>
              </w:rPr>
              <w:t>GB 4706.22-2008、GB 4706.29-2008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3</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泄漏电流和电气强度</w:t>
            </w:r>
          </w:p>
        </w:tc>
        <w:tc>
          <w:tcPr>
            <w:tcW w:w="3925" w:type="dxa"/>
            <w:noWrap w:val="0"/>
            <w:vAlign w:val="center"/>
          </w:tcPr>
          <w:p>
            <w:pPr>
              <w:snapToGrid w:val="0"/>
              <w:spacing w:line="240" w:lineRule="auto"/>
              <w:jc w:val="center"/>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GB 4706.1-2005、GB 4706.14-2008</w:t>
            </w:r>
          </w:p>
          <w:p>
            <w:pPr>
              <w:snapToGrid w:val="0"/>
              <w:spacing w:line="240" w:lineRule="auto"/>
              <w:jc w:val="center"/>
              <w:rPr>
                <w:rFonts w:hint="eastAsia" w:ascii="宋体" w:hAnsi="宋体" w:eastAsia="宋体" w:cs="宋体"/>
                <w:bCs/>
                <w:szCs w:val="21"/>
                <w:highlight w:val="yellow"/>
                <w:lang w:val="en-US" w:eastAsia="zh-CN"/>
              </w:rPr>
            </w:pPr>
            <w:r>
              <w:rPr>
                <w:rFonts w:hint="eastAsia" w:ascii="宋体" w:hAnsi="宋体" w:eastAsia="宋体" w:cs="宋体"/>
                <w:bCs/>
                <w:szCs w:val="21"/>
                <w:highlight w:val="none"/>
                <w:lang w:val="en-US" w:eastAsia="zh-CN"/>
              </w:rPr>
              <w:t>GB 4706.22-2008、GB 4706.29-2008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4</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稳定性和机械危险</w:t>
            </w:r>
          </w:p>
        </w:tc>
        <w:tc>
          <w:tcPr>
            <w:tcW w:w="3925" w:type="dxa"/>
            <w:noWrap w:val="0"/>
            <w:vAlign w:val="center"/>
          </w:tcPr>
          <w:p>
            <w:pPr>
              <w:snapToGrid w:val="0"/>
              <w:spacing w:line="240" w:lineRule="auto"/>
              <w:jc w:val="center"/>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GB 4706.1-2005、GB 4706.14-2008</w:t>
            </w:r>
          </w:p>
          <w:p>
            <w:pPr>
              <w:snapToGrid w:val="0"/>
              <w:spacing w:line="240" w:lineRule="auto"/>
              <w:jc w:val="center"/>
              <w:rPr>
                <w:rFonts w:hint="eastAsia" w:ascii="宋体" w:hAnsi="宋体" w:eastAsia="宋体" w:cs="宋体"/>
                <w:bCs/>
                <w:kern w:val="2"/>
                <w:sz w:val="21"/>
                <w:szCs w:val="21"/>
                <w:highlight w:val="yellow"/>
                <w:lang w:val="en-US" w:eastAsia="zh-CN" w:bidi="ar-SA"/>
              </w:rPr>
            </w:pPr>
            <w:r>
              <w:rPr>
                <w:rFonts w:hint="eastAsia" w:ascii="宋体" w:hAnsi="宋体" w:eastAsia="宋体" w:cs="宋体"/>
                <w:bCs/>
                <w:szCs w:val="21"/>
                <w:highlight w:val="none"/>
                <w:lang w:val="en-US" w:eastAsia="zh-CN"/>
              </w:rPr>
              <w:t>GB 4706.22-2008、GB 4706.29-2008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5</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机械强度</w:t>
            </w:r>
          </w:p>
        </w:tc>
        <w:tc>
          <w:tcPr>
            <w:tcW w:w="3925" w:type="dxa"/>
            <w:noWrap w:val="0"/>
            <w:vAlign w:val="center"/>
          </w:tcPr>
          <w:p>
            <w:pPr>
              <w:snapToGrid w:val="0"/>
              <w:spacing w:line="240" w:lineRule="auto"/>
              <w:jc w:val="center"/>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GB 4706.1-2005、GB 4706.14-2008</w:t>
            </w:r>
          </w:p>
          <w:p>
            <w:pPr>
              <w:snapToGrid w:val="0"/>
              <w:spacing w:line="240" w:lineRule="auto"/>
              <w:jc w:val="center"/>
              <w:rPr>
                <w:rFonts w:hint="eastAsia" w:ascii="宋体" w:hAnsi="宋体" w:eastAsia="宋体" w:cs="宋体"/>
                <w:bCs/>
                <w:kern w:val="2"/>
                <w:sz w:val="21"/>
                <w:szCs w:val="21"/>
                <w:highlight w:val="yellow"/>
                <w:lang w:val="en-US" w:eastAsia="zh-CN" w:bidi="ar-SA"/>
              </w:rPr>
            </w:pPr>
            <w:r>
              <w:rPr>
                <w:rFonts w:hint="eastAsia" w:ascii="宋体" w:hAnsi="宋体" w:eastAsia="宋体" w:cs="宋体"/>
                <w:bCs/>
                <w:szCs w:val="21"/>
                <w:highlight w:val="none"/>
                <w:lang w:val="en-US" w:eastAsia="zh-CN"/>
              </w:rPr>
              <w:t>GB 4706.22-2008、GB 4706.29-2008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6</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结构</w:t>
            </w:r>
          </w:p>
        </w:tc>
        <w:tc>
          <w:tcPr>
            <w:tcW w:w="3925" w:type="dxa"/>
            <w:noWrap w:val="0"/>
            <w:vAlign w:val="center"/>
          </w:tcPr>
          <w:p>
            <w:pPr>
              <w:snapToGrid w:val="0"/>
              <w:spacing w:line="240" w:lineRule="auto"/>
              <w:jc w:val="center"/>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GB 4706.1-2005、GB 4706.14-2008</w:t>
            </w:r>
          </w:p>
          <w:p>
            <w:pPr>
              <w:snapToGrid w:val="0"/>
              <w:spacing w:line="240" w:lineRule="auto"/>
              <w:jc w:val="center"/>
              <w:rPr>
                <w:rFonts w:hint="eastAsia" w:ascii="宋体" w:hAnsi="宋体" w:eastAsia="宋体" w:cs="宋体"/>
                <w:bCs/>
                <w:kern w:val="2"/>
                <w:sz w:val="21"/>
                <w:szCs w:val="21"/>
                <w:highlight w:val="yellow"/>
                <w:lang w:val="en-US" w:eastAsia="zh-CN" w:bidi="ar-SA"/>
              </w:rPr>
            </w:pPr>
            <w:r>
              <w:rPr>
                <w:rFonts w:hint="eastAsia" w:ascii="宋体" w:hAnsi="宋体" w:eastAsia="宋体" w:cs="宋体"/>
                <w:bCs/>
                <w:szCs w:val="21"/>
                <w:highlight w:val="none"/>
                <w:lang w:val="en-US" w:eastAsia="zh-CN"/>
              </w:rPr>
              <w:t>GB 4706.22-2008、GB 4706.29-2008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7</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内部布线</w:t>
            </w:r>
          </w:p>
        </w:tc>
        <w:tc>
          <w:tcPr>
            <w:tcW w:w="3925" w:type="dxa"/>
            <w:noWrap w:val="0"/>
            <w:vAlign w:val="center"/>
          </w:tcPr>
          <w:p>
            <w:pPr>
              <w:snapToGrid w:val="0"/>
              <w:spacing w:line="240" w:lineRule="auto"/>
              <w:jc w:val="center"/>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GB 4706.1-2005、GB 4706.14-2008</w:t>
            </w:r>
          </w:p>
          <w:p>
            <w:pPr>
              <w:snapToGrid w:val="0"/>
              <w:spacing w:line="240" w:lineRule="auto"/>
              <w:jc w:val="center"/>
              <w:rPr>
                <w:rFonts w:hint="eastAsia" w:ascii="宋体" w:hAnsi="宋体" w:eastAsia="宋体" w:cs="宋体"/>
                <w:bCs/>
                <w:kern w:val="2"/>
                <w:sz w:val="21"/>
                <w:szCs w:val="21"/>
                <w:highlight w:val="yellow"/>
                <w:lang w:val="en-US" w:eastAsia="zh-CN" w:bidi="ar-SA"/>
              </w:rPr>
            </w:pPr>
            <w:r>
              <w:rPr>
                <w:rFonts w:hint="eastAsia" w:ascii="宋体" w:hAnsi="宋体" w:eastAsia="宋体" w:cs="宋体"/>
                <w:bCs/>
                <w:szCs w:val="21"/>
                <w:highlight w:val="none"/>
                <w:lang w:val="en-US" w:eastAsia="zh-CN"/>
              </w:rPr>
              <w:t>GB 4706.22-2008、GB 4706.29-2008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8</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外部导线用接线端子</w:t>
            </w:r>
          </w:p>
        </w:tc>
        <w:tc>
          <w:tcPr>
            <w:tcW w:w="3925" w:type="dxa"/>
            <w:noWrap w:val="0"/>
            <w:vAlign w:val="center"/>
          </w:tcPr>
          <w:p>
            <w:pPr>
              <w:snapToGrid w:val="0"/>
              <w:spacing w:line="240" w:lineRule="auto"/>
              <w:jc w:val="center"/>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GB 4706.1-2005、GB 4706.14-2008</w:t>
            </w:r>
          </w:p>
          <w:p>
            <w:pPr>
              <w:snapToGrid w:val="0"/>
              <w:spacing w:line="240" w:lineRule="auto"/>
              <w:jc w:val="center"/>
              <w:rPr>
                <w:rFonts w:hint="eastAsia" w:ascii="宋体" w:hAnsi="宋体" w:eastAsia="宋体" w:cs="宋体"/>
                <w:bCs/>
                <w:kern w:val="2"/>
                <w:sz w:val="21"/>
                <w:szCs w:val="21"/>
                <w:highlight w:val="yellow"/>
                <w:lang w:val="en-US" w:eastAsia="zh-CN" w:bidi="ar-SA"/>
              </w:rPr>
            </w:pPr>
            <w:r>
              <w:rPr>
                <w:rFonts w:hint="eastAsia" w:ascii="宋体" w:hAnsi="宋体" w:eastAsia="宋体" w:cs="宋体"/>
                <w:bCs/>
                <w:szCs w:val="21"/>
                <w:highlight w:val="none"/>
                <w:lang w:val="en-US" w:eastAsia="zh-CN"/>
              </w:rPr>
              <w:t>GB 4706.22-2008、GB 4706.29-2008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9</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接地措施</w:t>
            </w:r>
          </w:p>
        </w:tc>
        <w:tc>
          <w:tcPr>
            <w:tcW w:w="3925" w:type="dxa"/>
            <w:noWrap w:val="0"/>
            <w:vAlign w:val="center"/>
          </w:tcPr>
          <w:p>
            <w:pPr>
              <w:snapToGrid w:val="0"/>
              <w:spacing w:line="240" w:lineRule="auto"/>
              <w:jc w:val="center"/>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GB 4706.1-2005、GB 4706.14-2008</w:t>
            </w:r>
          </w:p>
          <w:p>
            <w:pPr>
              <w:snapToGrid w:val="0"/>
              <w:spacing w:line="240" w:lineRule="auto"/>
              <w:jc w:val="center"/>
              <w:rPr>
                <w:rFonts w:hint="eastAsia" w:ascii="宋体" w:hAnsi="宋体" w:eastAsia="宋体" w:cs="宋体"/>
                <w:bCs/>
                <w:kern w:val="2"/>
                <w:sz w:val="21"/>
                <w:szCs w:val="21"/>
                <w:highlight w:val="yellow"/>
                <w:lang w:val="en-US" w:eastAsia="zh-CN" w:bidi="ar-SA"/>
              </w:rPr>
            </w:pPr>
            <w:r>
              <w:rPr>
                <w:rFonts w:hint="eastAsia" w:ascii="宋体" w:hAnsi="宋体" w:eastAsia="宋体" w:cs="宋体"/>
                <w:bCs/>
                <w:szCs w:val="21"/>
                <w:highlight w:val="none"/>
                <w:lang w:val="en-US" w:eastAsia="zh-CN"/>
              </w:rPr>
              <w:t>GB 4706.22-2008、GB 4706.29-2008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10</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电气间隙、爬电距离和固体绝缘</w:t>
            </w:r>
          </w:p>
        </w:tc>
        <w:tc>
          <w:tcPr>
            <w:tcW w:w="3925" w:type="dxa"/>
            <w:noWrap w:val="0"/>
            <w:vAlign w:val="center"/>
          </w:tcPr>
          <w:p>
            <w:pPr>
              <w:snapToGrid w:val="0"/>
              <w:spacing w:line="240" w:lineRule="auto"/>
              <w:jc w:val="center"/>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GB 4706.1-2005、GB 4706.14-2008</w:t>
            </w:r>
          </w:p>
          <w:p>
            <w:pPr>
              <w:snapToGrid w:val="0"/>
              <w:spacing w:line="240" w:lineRule="auto"/>
              <w:jc w:val="center"/>
              <w:rPr>
                <w:rFonts w:hint="eastAsia" w:ascii="宋体" w:hAnsi="宋体" w:eastAsia="宋体" w:cs="宋体"/>
                <w:bCs/>
                <w:kern w:val="2"/>
                <w:sz w:val="21"/>
                <w:szCs w:val="21"/>
                <w:highlight w:val="yellow"/>
                <w:lang w:val="en-US" w:eastAsia="zh-CN" w:bidi="ar-SA"/>
              </w:rPr>
            </w:pPr>
            <w:r>
              <w:rPr>
                <w:rFonts w:hint="eastAsia" w:ascii="宋体" w:hAnsi="宋体" w:eastAsia="宋体" w:cs="宋体"/>
                <w:bCs/>
                <w:szCs w:val="21"/>
                <w:highlight w:val="none"/>
                <w:lang w:val="en-US" w:eastAsia="zh-CN"/>
              </w:rPr>
              <w:t>GB 4706.22-2008、GB 4706.29-2008</w:t>
            </w:r>
          </w:p>
        </w:tc>
      </w:tr>
    </w:tbl>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3 判定规则</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3.1依据标准</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GB 4706.1-2005 家用和类似用途电器的安全 第1部分:通用要求</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GB 4706.14-2008 家用和类似用途电器的安全 烤架、面包片烘烤器及类似用途便携式烹饪器具的特殊要求</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GB 4706.22-2008 家用和类似用途电器的安全 驻立式电灶、灶台、烤箱及类似用途器具的特殊要求</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GB 4706.29-2008 家用和类似用途电器的安全 便携式电磁灶的特殊要求</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现行有效的企业标准及产品明示质量要求</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3.2判定原则</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经检验，检验项目全部合格，判定为被抽查产品未发现不合格；检验项目中任一项或一项以上不合格，判定为被抽查产品不合格。</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若被检产品明示的质量要求高于本细则中检验项目依据的标准要求时，应按被检产品明示的质量要求判定。</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若被检产品明示的质量要求低于本细则中检验项目依据的强制性标准要求时，应按照强制性标准要求判定。</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若被检产品明示的质量要求低于或包含本细则中检验项目依据的推荐性标准要求时，应以被检产品明示的质量要求判定。</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若被检产品明示的质量要求缺少本细则中检验项目依据的强制性标准要求时，应按照强制性标准要求判定。</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若被检产品明示的质量要求缺少本细则中检验项目依据的推荐性标准要求时，该项目不参与判定。</w:t>
      </w:r>
    </w:p>
    <w:p>
      <w:pPr>
        <w:snapToGrid w:val="0"/>
        <w:spacing w:line="360" w:lineRule="auto"/>
        <w:jc w:val="both"/>
        <w:outlineLvl w:val="1"/>
        <w:rPr>
          <w:rFonts w:hint="eastAsia" w:ascii="仿宋_GB2312" w:hAnsi="仿宋_GB2312" w:eastAsia="仿宋_GB2312" w:cs="仿宋_GB2312"/>
          <w:b/>
          <w:bCs w:val="0"/>
          <w:color w:val="auto"/>
          <w:spacing w:val="0"/>
          <w:kern w:val="2"/>
          <w:sz w:val="28"/>
          <w:szCs w:val="28"/>
          <w:highlight w:val="none"/>
          <w:lang w:val="en-US" w:eastAsia="zh-CN" w:bidi="ar-SA"/>
        </w:rPr>
      </w:pPr>
      <w:r>
        <w:rPr>
          <w:rFonts w:hint="eastAsia" w:ascii="仿宋_GB2312" w:hAnsi="仿宋_GB2312" w:eastAsia="仿宋_GB2312" w:cs="仿宋_GB2312"/>
          <w:b/>
          <w:bCs w:val="0"/>
          <w:color w:val="auto"/>
          <w:spacing w:val="0"/>
          <w:kern w:val="2"/>
          <w:sz w:val="28"/>
          <w:szCs w:val="28"/>
          <w:highlight w:val="none"/>
          <w:lang w:val="en-US" w:eastAsia="zh-CN" w:bidi="ar-SA"/>
        </w:rPr>
        <w:t>★西安市电取暖器产品监督抽查实施细则</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1 抽样方法</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在西安市本行政区域内以随机抽样的方式在被抽样生产者、销售者的待销产品中抽取。</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随机数一般可使用随机数表、随机数骰子或扑克牌等方法产生。</w:t>
      </w:r>
    </w:p>
    <w:p>
      <w:pPr>
        <w:spacing w:line="360" w:lineRule="auto"/>
        <w:ind w:firstLine="560" w:firstLineChars="200"/>
        <w:jc w:val="center"/>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表1 抽取样品数</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2391"/>
        <w:gridCol w:w="2011"/>
        <w:gridCol w:w="1102"/>
        <w:gridCol w:w="1527"/>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 w:hRule="atLeast"/>
        </w:trPr>
        <w:tc>
          <w:tcPr>
            <w:tcW w:w="666" w:type="dxa"/>
            <w:noWrap w:val="0"/>
            <w:vAlign w:val="center"/>
          </w:tcPr>
          <w:p>
            <w:pPr>
              <w:jc w:val="center"/>
              <w:rPr>
                <w:rFonts w:hint="eastAsia" w:ascii="宋体" w:hAnsi="宋体" w:eastAsia="宋体" w:cs="宋体"/>
                <w:sz w:val="21"/>
                <w:szCs w:val="21"/>
                <w:vertAlign w:val="baseline"/>
                <w:lang w:val="en-US"/>
              </w:rPr>
            </w:pPr>
            <w:r>
              <w:rPr>
                <w:rFonts w:hint="eastAsia" w:ascii="宋体" w:hAnsi="宋体" w:eastAsia="宋体" w:cs="宋体"/>
                <w:color w:val="000000"/>
                <w:sz w:val="21"/>
                <w:szCs w:val="21"/>
              </w:rPr>
              <w:t>序号</w:t>
            </w:r>
          </w:p>
        </w:tc>
        <w:tc>
          <w:tcPr>
            <w:tcW w:w="2391" w:type="dxa"/>
            <w:noWrap w:val="0"/>
            <w:vAlign w:val="center"/>
          </w:tcPr>
          <w:p>
            <w:pPr>
              <w:jc w:val="center"/>
              <w:rPr>
                <w:rFonts w:hint="eastAsia" w:ascii="宋体" w:hAnsi="宋体" w:eastAsia="宋体" w:cs="宋体"/>
                <w:sz w:val="21"/>
                <w:szCs w:val="21"/>
                <w:vertAlign w:val="baseline"/>
                <w:lang w:val="en-US"/>
              </w:rPr>
            </w:pPr>
            <w:r>
              <w:rPr>
                <w:rFonts w:hint="eastAsia" w:ascii="宋体" w:hAnsi="宋体" w:eastAsia="宋体" w:cs="宋体"/>
                <w:color w:val="000000"/>
                <w:sz w:val="21"/>
                <w:szCs w:val="21"/>
                <w:lang w:val="en-US" w:eastAsia="zh-CN"/>
              </w:rPr>
              <w:t>产品种类</w:t>
            </w:r>
          </w:p>
        </w:tc>
        <w:tc>
          <w:tcPr>
            <w:tcW w:w="2011" w:type="dxa"/>
            <w:noWrap w:val="0"/>
            <w:vAlign w:val="center"/>
          </w:tcPr>
          <w:p>
            <w:pPr>
              <w:jc w:val="center"/>
              <w:rPr>
                <w:rFonts w:hint="eastAsia" w:ascii="宋体" w:hAnsi="宋体" w:eastAsia="宋体" w:cs="宋体"/>
                <w:sz w:val="21"/>
                <w:szCs w:val="21"/>
                <w:vertAlign w:val="baseline"/>
                <w:lang w:val="en-US"/>
              </w:rPr>
            </w:pPr>
            <w:r>
              <w:rPr>
                <w:rFonts w:hint="eastAsia" w:ascii="宋体" w:hAnsi="宋体" w:eastAsia="宋体" w:cs="宋体"/>
                <w:color w:val="000000"/>
                <w:sz w:val="21"/>
                <w:szCs w:val="21"/>
              </w:rPr>
              <w:t>商品名称</w:t>
            </w:r>
          </w:p>
        </w:tc>
        <w:tc>
          <w:tcPr>
            <w:tcW w:w="1102" w:type="dxa"/>
            <w:noWrap w:val="0"/>
            <w:vAlign w:val="center"/>
          </w:tcPr>
          <w:p>
            <w:pPr>
              <w:jc w:val="center"/>
              <w:rPr>
                <w:rFonts w:hint="eastAsia" w:ascii="宋体" w:hAnsi="宋体" w:eastAsia="宋体" w:cs="宋体"/>
                <w:sz w:val="21"/>
                <w:szCs w:val="21"/>
                <w:vertAlign w:val="baseline"/>
                <w:lang w:val="en-US"/>
              </w:rPr>
            </w:pPr>
            <w:r>
              <w:rPr>
                <w:rFonts w:hint="eastAsia" w:ascii="宋体" w:hAnsi="宋体" w:eastAsia="宋体" w:cs="宋体"/>
                <w:color w:val="000000"/>
                <w:sz w:val="21"/>
                <w:szCs w:val="21"/>
              </w:rPr>
              <w:t>抽样数量</w:t>
            </w:r>
          </w:p>
        </w:tc>
        <w:tc>
          <w:tcPr>
            <w:tcW w:w="1527" w:type="dxa"/>
            <w:noWrap w:val="0"/>
            <w:vAlign w:val="center"/>
          </w:tcPr>
          <w:p>
            <w:pPr>
              <w:jc w:val="center"/>
              <w:rPr>
                <w:rFonts w:hint="eastAsia" w:ascii="宋体" w:hAnsi="宋体" w:eastAsia="宋体" w:cs="宋体"/>
                <w:sz w:val="21"/>
                <w:szCs w:val="21"/>
                <w:vertAlign w:val="baseline"/>
                <w:lang w:val="en-US"/>
              </w:rPr>
            </w:pPr>
            <w:r>
              <w:rPr>
                <w:rFonts w:hint="eastAsia" w:ascii="宋体" w:hAnsi="宋体" w:eastAsia="宋体" w:cs="宋体"/>
                <w:color w:val="000000"/>
                <w:sz w:val="21"/>
                <w:szCs w:val="21"/>
              </w:rPr>
              <w:t>检验样品数量</w:t>
            </w:r>
          </w:p>
        </w:tc>
        <w:tc>
          <w:tcPr>
            <w:tcW w:w="1476" w:type="dxa"/>
            <w:noWrap w:val="0"/>
            <w:vAlign w:val="center"/>
          </w:tcPr>
          <w:p>
            <w:pPr>
              <w:jc w:val="center"/>
              <w:rPr>
                <w:rFonts w:hint="eastAsia" w:ascii="宋体" w:hAnsi="宋体" w:eastAsia="宋体" w:cs="宋体"/>
                <w:sz w:val="21"/>
                <w:szCs w:val="21"/>
                <w:vertAlign w:val="baseline"/>
                <w:lang w:val="en-US"/>
              </w:rPr>
            </w:pPr>
            <w:r>
              <w:rPr>
                <w:rFonts w:hint="eastAsia" w:ascii="宋体" w:hAnsi="宋体" w:eastAsia="宋体" w:cs="宋体"/>
                <w:color w:val="000000"/>
                <w:sz w:val="21"/>
                <w:szCs w:val="21"/>
              </w:rPr>
              <w:t xml:space="preserve">备用样品数量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66" w:type="dxa"/>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2391" w:type="dxa"/>
            <w:noWrap w:val="0"/>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eastAsia="zh-CN"/>
              </w:rPr>
              <w:t>电取暖器</w:t>
            </w:r>
          </w:p>
        </w:tc>
        <w:tc>
          <w:tcPr>
            <w:tcW w:w="2011" w:type="dxa"/>
            <w:noWrap w:val="0"/>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eastAsia="zh-CN"/>
              </w:rPr>
              <w:t>电取暖器</w:t>
            </w:r>
          </w:p>
        </w:tc>
        <w:tc>
          <w:tcPr>
            <w:tcW w:w="1102" w:type="dxa"/>
            <w:noWrap w:val="0"/>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2台</w:t>
            </w:r>
          </w:p>
        </w:tc>
        <w:tc>
          <w:tcPr>
            <w:tcW w:w="1527" w:type="dxa"/>
            <w:noWrap w:val="0"/>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lang w:eastAsia="zh-CN"/>
              </w:rPr>
              <w:t>台</w:t>
            </w:r>
          </w:p>
        </w:tc>
        <w:tc>
          <w:tcPr>
            <w:tcW w:w="1476" w:type="dxa"/>
            <w:noWrap w:val="0"/>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66" w:type="dxa"/>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2391" w:type="dxa"/>
            <w:noWrap w:val="0"/>
            <w:vAlign w:val="center"/>
          </w:tcPr>
          <w:p>
            <w:pPr>
              <w:jc w:val="center"/>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电热毯/电热垫</w:t>
            </w:r>
          </w:p>
        </w:tc>
        <w:tc>
          <w:tcPr>
            <w:tcW w:w="2011" w:type="dxa"/>
            <w:noWrap w:val="0"/>
            <w:vAlign w:val="center"/>
          </w:tcPr>
          <w:p>
            <w:pPr>
              <w:jc w:val="center"/>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电热毯/电热垫</w:t>
            </w:r>
          </w:p>
        </w:tc>
        <w:tc>
          <w:tcPr>
            <w:tcW w:w="1102" w:type="dxa"/>
            <w:noWrap w:val="0"/>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4台</w:t>
            </w:r>
          </w:p>
        </w:tc>
        <w:tc>
          <w:tcPr>
            <w:tcW w:w="1527" w:type="dxa"/>
            <w:noWrap w:val="0"/>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lang w:eastAsia="zh-CN"/>
              </w:rPr>
              <w:t>台</w:t>
            </w:r>
          </w:p>
        </w:tc>
        <w:tc>
          <w:tcPr>
            <w:tcW w:w="1476" w:type="dxa"/>
            <w:noWrap w:val="0"/>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3" w:type="dxa"/>
            <w:gridSpan w:val="6"/>
            <w:noWrap w:val="0"/>
            <w:vAlign w:val="top"/>
          </w:tcPr>
          <w:p>
            <w:pPr>
              <w:jc w:val="left"/>
              <w:rPr>
                <w:rFonts w:hint="eastAsia" w:ascii="宋体" w:hAnsi="宋体" w:eastAsia="宋体" w:cs="宋体"/>
                <w:sz w:val="21"/>
                <w:szCs w:val="21"/>
              </w:rPr>
            </w:pPr>
            <w:r>
              <w:rPr>
                <w:rFonts w:hint="eastAsia" w:ascii="宋体" w:hAnsi="宋体" w:eastAsia="宋体" w:cs="宋体"/>
                <w:sz w:val="21"/>
                <w:szCs w:val="21"/>
              </w:rPr>
              <w:t>注：a.所有抽样单元为包装完整，未启封的样品</w:t>
            </w:r>
          </w:p>
          <w:p>
            <w:pPr>
              <w:rPr>
                <w:rFonts w:hint="eastAsia" w:ascii="宋体" w:hAnsi="宋体" w:eastAsia="宋体" w:cs="宋体"/>
                <w:sz w:val="21"/>
                <w:szCs w:val="21"/>
                <w:vertAlign w:val="baseline"/>
                <w:lang w:val="en-US"/>
              </w:rPr>
            </w:pPr>
            <w:r>
              <w:rPr>
                <w:rFonts w:hint="eastAsia" w:ascii="宋体" w:hAnsi="宋体" w:eastAsia="宋体" w:cs="宋体"/>
                <w:sz w:val="21"/>
                <w:szCs w:val="21"/>
              </w:rPr>
              <w:t>b.多组分商品应按照配比抽取。</w:t>
            </w:r>
          </w:p>
        </w:tc>
      </w:tr>
    </w:tbl>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2 检验依据</w:t>
      </w:r>
    </w:p>
    <w:p>
      <w:pPr>
        <w:spacing w:line="360" w:lineRule="auto"/>
        <w:ind w:firstLine="560" w:firstLineChars="200"/>
        <w:jc w:val="center"/>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表2  电取暖器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859"/>
        <w:gridCol w:w="4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snapToGrid w:val="0"/>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序号</w:t>
            </w:r>
          </w:p>
        </w:tc>
        <w:tc>
          <w:tcPr>
            <w:tcW w:w="3859" w:type="dxa"/>
            <w:noWrap w:val="0"/>
            <w:vAlign w:val="center"/>
          </w:tcPr>
          <w:p>
            <w:pPr>
              <w:snapToGrid w:val="0"/>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检验项目</w:t>
            </w:r>
          </w:p>
        </w:tc>
        <w:tc>
          <w:tcPr>
            <w:tcW w:w="4232" w:type="dxa"/>
            <w:noWrap w:val="0"/>
            <w:vAlign w:val="center"/>
          </w:tcPr>
          <w:p>
            <w:pPr>
              <w:snapToGrid w:val="0"/>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1</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对触及带电部件的防护</w:t>
            </w:r>
          </w:p>
        </w:tc>
        <w:tc>
          <w:tcPr>
            <w:tcW w:w="4232" w:type="dxa"/>
            <w:noWrap w:val="0"/>
            <w:vAlign w:val="center"/>
          </w:tcPr>
          <w:p>
            <w:pPr>
              <w:snapToGrid w:val="0"/>
              <w:spacing w:line="240" w:lineRule="auto"/>
              <w:jc w:val="center"/>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GB 4706.1-2005、GB 4706.8-2008</w:t>
            </w:r>
          </w:p>
          <w:p>
            <w:pPr>
              <w:snapToGrid w:val="0"/>
              <w:spacing w:line="240" w:lineRule="auto"/>
              <w:jc w:val="center"/>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GB 4706.23-2007、GB 4706.99-2009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2</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输入功率和电流</w:t>
            </w:r>
          </w:p>
        </w:tc>
        <w:tc>
          <w:tcPr>
            <w:tcW w:w="4232" w:type="dxa"/>
            <w:noWrap w:val="0"/>
            <w:vAlign w:val="center"/>
          </w:tcPr>
          <w:p>
            <w:pPr>
              <w:snapToGrid w:val="0"/>
              <w:spacing w:line="240" w:lineRule="auto"/>
              <w:jc w:val="center"/>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GB 4706.1-2005、GB 4706.8-2008</w:t>
            </w:r>
          </w:p>
          <w:p>
            <w:pPr>
              <w:snapToGrid w:val="0"/>
              <w:spacing w:line="240" w:lineRule="auto"/>
              <w:jc w:val="center"/>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GB 4706.23-2007、GB 4706.99-2009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3</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泄漏电流和电气强度</w:t>
            </w:r>
          </w:p>
        </w:tc>
        <w:tc>
          <w:tcPr>
            <w:tcW w:w="4232" w:type="dxa"/>
            <w:noWrap w:val="0"/>
            <w:vAlign w:val="center"/>
          </w:tcPr>
          <w:p>
            <w:pPr>
              <w:snapToGrid w:val="0"/>
              <w:spacing w:line="240" w:lineRule="auto"/>
              <w:jc w:val="center"/>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GB 4706.1-2005、GB 4706.8-2008</w:t>
            </w:r>
          </w:p>
          <w:p>
            <w:pPr>
              <w:snapToGrid w:val="0"/>
              <w:spacing w:line="240" w:lineRule="auto"/>
              <w:jc w:val="center"/>
              <w:rPr>
                <w:rFonts w:hint="eastAsia" w:ascii="宋体" w:hAnsi="宋体" w:eastAsia="宋体" w:cs="宋体"/>
                <w:bCs/>
                <w:kern w:val="2"/>
                <w:sz w:val="21"/>
                <w:szCs w:val="21"/>
                <w:highlight w:val="none"/>
                <w:lang w:val="en-US" w:eastAsia="zh-CN" w:bidi="ar-SA"/>
              </w:rPr>
            </w:pPr>
            <w:r>
              <w:rPr>
                <w:rFonts w:hint="eastAsia" w:ascii="宋体" w:hAnsi="宋体" w:eastAsia="宋体" w:cs="宋体"/>
                <w:bCs/>
                <w:szCs w:val="21"/>
                <w:highlight w:val="none"/>
                <w:lang w:val="en-US" w:eastAsia="zh-CN"/>
              </w:rPr>
              <w:t>GB 4706.23-2007、GB 4706.99-2009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4</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稳定性和机械危险</w:t>
            </w:r>
          </w:p>
        </w:tc>
        <w:tc>
          <w:tcPr>
            <w:tcW w:w="4232" w:type="dxa"/>
            <w:noWrap w:val="0"/>
            <w:vAlign w:val="center"/>
          </w:tcPr>
          <w:p>
            <w:pPr>
              <w:snapToGrid w:val="0"/>
              <w:spacing w:line="240" w:lineRule="auto"/>
              <w:jc w:val="center"/>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GB 4706.1-2005、GB 4706.8-2008</w:t>
            </w:r>
          </w:p>
          <w:p>
            <w:pPr>
              <w:snapToGrid w:val="0"/>
              <w:spacing w:line="240" w:lineRule="auto"/>
              <w:jc w:val="center"/>
              <w:rPr>
                <w:rFonts w:hint="eastAsia" w:ascii="宋体" w:hAnsi="宋体" w:eastAsia="宋体" w:cs="宋体"/>
                <w:bCs/>
                <w:kern w:val="2"/>
                <w:sz w:val="21"/>
                <w:szCs w:val="21"/>
                <w:highlight w:val="none"/>
                <w:lang w:val="en-US" w:eastAsia="zh-CN" w:bidi="ar-SA"/>
              </w:rPr>
            </w:pPr>
            <w:r>
              <w:rPr>
                <w:rFonts w:hint="eastAsia" w:ascii="宋体" w:hAnsi="宋体" w:eastAsia="宋体" w:cs="宋体"/>
                <w:bCs/>
                <w:szCs w:val="21"/>
                <w:highlight w:val="none"/>
                <w:lang w:val="en-US" w:eastAsia="zh-CN"/>
              </w:rPr>
              <w:t>GB 4706.23-2007、GB 4706.99-2009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5</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机械强度</w:t>
            </w:r>
          </w:p>
        </w:tc>
        <w:tc>
          <w:tcPr>
            <w:tcW w:w="4232" w:type="dxa"/>
            <w:noWrap w:val="0"/>
            <w:vAlign w:val="center"/>
          </w:tcPr>
          <w:p>
            <w:pPr>
              <w:snapToGrid w:val="0"/>
              <w:spacing w:line="240" w:lineRule="auto"/>
              <w:jc w:val="center"/>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GB 4706.1-2005、GB 4706.8-2008</w:t>
            </w:r>
          </w:p>
          <w:p>
            <w:pPr>
              <w:snapToGrid w:val="0"/>
              <w:spacing w:line="240" w:lineRule="auto"/>
              <w:jc w:val="center"/>
              <w:rPr>
                <w:rFonts w:hint="eastAsia" w:ascii="宋体" w:hAnsi="宋体" w:eastAsia="宋体" w:cs="宋体"/>
                <w:bCs/>
                <w:kern w:val="2"/>
                <w:sz w:val="21"/>
                <w:szCs w:val="21"/>
                <w:highlight w:val="none"/>
                <w:lang w:val="en-US" w:eastAsia="zh-CN" w:bidi="ar-SA"/>
              </w:rPr>
            </w:pPr>
            <w:r>
              <w:rPr>
                <w:rFonts w:hint="eastAsia" w:ascii="宋体" w:hAnsi="宋体" w:eastAsia="宋体" w:cs="宋体"/>
                <w:bCs/>
                <w:szCs w:val="21"/>
                <w:highlight w:val="none"/>
                <w:lang w:val="en-US" w:eastAsia="zh-CN"/>
              </w:rPr>
              <w:t>GB 4706.23-2007、GB 4706.99-2009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6</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结构</w:t>
            </w:r>
          </w:p>
        </w:tc>
        <w:tc>
          <w:tcPr>
            <w:tcW w:w="4232" w:type="dxa"/>
            <w:noWrap w:val="0"/>
            <w:vAlign w:val="center"/>
          </w:tcPr>
          <w:p>
            <w:pPr>
              <w:snapToGrid w:val="0"/>
              <w:spacing w:line="240" w:lineRule="auto"/>
              <w:jc w:val="center"/>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GB 4706.1-2005、GB 4706.8-2008</w:t>
            </w:r>
          </w:p>
          <w:p>
            <w:pPr>
              <w:snapToGrid w:val="0"/>
              <w:spacing w:line="240" w:lineRule="auto"/>
              <w:jc w:val="center"/>
              <w:rPr>
                <w:rFonts w:hint="eastAsia" w:ascii="宋体" w:hAnsi="宋体" w:eastAsia="宋体" w:cs="宋体"/>
                <w:bCs/>
                <w:kern w:val="2"/>
                <w:sz w:val="21"/>
                <w:szCs w:val="21"/>
                <w:highlight w:val="none"/>
                <w:lang w:val="en-US" w:eastAsia="zh-CN" w:bidi="ar-SA"/>
              </w:rPr>
            </w:pPr>
            <w:r>
              <w:rPr>
                <w:rFonts w:hint="eastAsia" w:ascii="宋体" w:hAnsi="宋体" w:eastAsia="宋体" w:cs="宋体"/>
                <w:bCs/>
                <w:szCs w:val="21"/>
                <w:highlight w:val="none"/>
                <w:lang w:val="en-US" w:eastAsia="zh-CN"/>
              </w:rPr>
              <w:t>GB 4706.23-2007、GB 4706.99-2009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7</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内部布线</w:t>
            </w:r>
          </w:p>
        </w:tc>
        <w:tc>
          <w:tcPr>
            <w:tcW w:w="4232" w:type="dxa"/>
            <w:noWrap w:val="0"/>
            <w:vAlign w:val="center"/>
          </w:tcPr>
          <w:p>
            <w:pPr>
              <w:snapToGrid w:val="0"/>
              <w:spacing w:line="240" w:lineRule="auto"/>
              <w:jc w:val="center"/>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GB 4706.1-2005、GB 4706.8-2008</w:t>
            </w:r>
          </w:p>
          <w:p>
            <w:pPr>
              <w:snapToGrid w:val="0"/>
              <w:spacing w:line="240" w:lineRule="auto"/>
              <w:jc w:val="center"/>
              <w:rPr>
                <w:rFonts w:hint="eastAsia" w:ascii="宋体" w:hAnsi="宋体" w:eastAsia="宋体" w:cs="宋体"/>
                <w:bCs/>
                <w:kern w:val="2"/>
                <w:sz w:val="21"/>
                <w:szCs w:val="21"/>
                <w:highlight w:val="none"/>
                <w:lang w:val="en-US" w:eastAsia="zh-CN" w:bidi="ar-SA"/>
              </w:rPr>
            </w:pPr>
            <w:r>
              <w:rPr>
                <w:rFonts w:hint="eastAsia" w:ascii="宋体" w:hAnsi="宋体" w:eastAsia="宋体" w:cs="宋体"/>
                <w:bCs/>
                <w:szCs w:val="21"/>
                <w:highlight w:val="none"/>
                <w:lang w:val="en-US" w:eastAsia="zh-CN"/>
              </w:rPr>
              <w:t>GB 4706.23-2007、GB 4706.99-2009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8</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外部导线用接线端子</w:t>
            </w:r>
          </w:p>
        </w:tc>
        <w:tc>
          <w:tcPr>
            <w:tcW w:w="4232" w:type="dxa"/>
            <w:noWrap w:val="0"/>
            <w:vAlign w:val="center"/>
          </w:tcPr>
          <w:p>
            <w:pPr>
              <w:snapToGrid w:val="0"/>
              <w:spacing w:line="240" w:lineRule="auto"/>
              <w:jc w:val="center"/>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GB 4706.1-2005、GB 4706.8-2008</w:t>
            </w:r>
          </w:p>
          <w:p>
            <w:pPr>
              <w:snapToGrid w:val="0"/>
              <w:spacing w:line="240" w:lineRule="auto"/>
              <w:jc w:val="center"/>
              <w:rPr>
                <w:rFonts w:hint="eastAsia" w:ascii="宋体" w:hAnsi="宋体" w:eastAsia="宋体" w:cs="宋体"/>
                <w:bCs/>
                <w:kern w:val="2"/>
                <w:sz w:val="21"/>
                <w:szCs w:val="21"/>
                <w:highlight w:val="none"/>
                <w:lang w:val="en-US" w:eastAsia="zh-CN" w:bidi="ar-SA"/>
              </w:rPr>
            </w:pPr>
            <w:r>
              <w:rPr>
                <w:rFonts w:hint="eastAsia" w:ascii="宋体" w:hAnsi="宋体" w:eastAsia="宋体" w:cs="宋体"/>
                <w:bCs/>
                <w:szCs w:val="21"/>
                <w:highlight w:val="none"/>
                <w:lang w:val="en-US" w:eastAsia="zh-CN"/>
              </w:rPr>
              <w:t>GB 4706.23-2007、GB 4706.99-2009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9</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接地措施</w:t>
            </w:r>
          </w:p>
        </w:tc>
        <w:tc>
          <w:tcPr>
            <w:tcW w:w="4232" w:type="dxa"/>
            <w:noWrap w:val="0"/>
            <w:vAlign w:val="center"/>
          </w:tcPr>
          <w:p>
            <w:pPr>
              <w:snapToGrid w:val="0"/>
              <w:spacing w:line="240" w:lineRule="auto"/>
              <w:jc w:val="center"/>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GB 4706.1-2005、GB 4706.8-2008</w:t>
            </w:r>
          </w:p>
          <w:p>
            <w:pPr>
              <w:snapToGrid w:val="0"/>
              <w:spacing w:line="240" w:lineRule="auto"/>
              <w:jc w:val="center"/>
              <w:rPr>
                <w:rFonts w:hint="eastAsia" w:ascii="宋体" w:hAnsi="宋体" w:eastAsia="宋体" w:cs="宋体"/>
                <w:bCs/>
                <w:kern w:val="2"/>
                <w:sz w:val="21"/>
                <w:szCs w:val="21"/>
                <w:highlight w:val="none"/>
                <w:lang w:val="en-US" w:eastAsia="zh-CN" w:bidi="ar-SA"/>
              </w:rPr>
            </w:pPr>
            <w:r>
              <w:rPr>
                <w:rFonts w:hint="eastAsia" w:ascii="宋体" w:hAnsi="宋体" w:eastAsia="宋体" w:cs="宋体"/>
                <w:bCs/>
                <w:szCs w:val="21"/>
                <w:highlight w:val="none"/>
                <w:lang w:val="en-US" w:eastAsia="zh-CN"/>
              </w:rPr>
              <w:t>GB 4706.23-2007、GB 4706.99-2009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10</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电气间隙、爬电距离和固体绝缘</w:t>
            </w:r>
          </w:p>
        </w:tc>
        <w:tc>
          <w:tcPr>
            <w:tcW w:w="4232" w:type="dxa"/>
            <w:noWrap w:val="0"/>
            <w:vAlign w:val="center"/>
          </w:tcPr>
          <w:p>
            <w:pPr>
              <w:snapToGrid w:val="0"/>
              <w:spacing w:line="240" w:lineRule="auto"/>
              <w:jc w:val="center"/>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GB 4706.1-2005、GB 4706.8-2008</w:t>
            </w:r>
          </w:p>
          <w:p>
            <w:pPr>
              <w:snapToGrid w:val="0"/>
              <w:spacing w:line="240" w:lineRule="auto"/>
              <w:jc w:val="center"/>
              <w:rPr>
                <w:rFonts w:hint="eastAsia" w:ascii="宋体" w:hAnsi="宋体" w:eastAsia="宋体" w:cs="宋体"/>
                <w:bCs/>
                <w:kern w:val="2"/>
                <w:sz w:val="21"/>
                <w:szCs w:val="21"/>
                <w:highlight w:val="none"/>
                <w:lang w:val="en-US" w:eastAsia="zh-CN" w:bidi="ar-SA"/>
              </w:rPr>
            </w:pPr>
            <w:r>
              <w:rPr>
                <w:rFonts w:hint="eastAsia" w:ascii="宋体" w:hAnsi="宋体" w:eastAsia="宋体" w:cs="宋体"/>
                <w:bCs/>
                <w:szCs w:val="21"/>
                <w:highlight w:val="none"/>
                <w:lang w:val="en-US" w:eastAsia="zh-CN"/>
              </w:rPr>
              <w:t>GB 4706.23-2007、GB 4706.99-2009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8" w:type="dxa"/>
            <w:gridSpan w:val="3"/>
            <w:noWrap w:val="0"/>
            <w:vAlign w:val="center"/>
          </w:tcPr>
          <w:p>
            <w:pPr>
              <w:snapToGrid w:val="0"/>
              <w:spacing w:line="240" w:lineRule="auto"/>
              <w:jc w:val="center"/>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注：GB 4706.8-2008（不测: 21.102、21.103、21.104、21.106、21.107、21.109～21.112、</w:t>
            </w:r>
          </w:p>
          <w:p>
            <w:pPr>
              <w:snapToGrid w:val="0"/>
              <w:spacing w:line="240" w:lineRule="auto"/>
              <w:jc w:val="both"/>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22.112）；GB 4706.99-2009（不测：21.102和21.103）；</w:t>
            </w:r>
          </w:p>
        </w:tc>
      </w:tr>
    </w:tbl>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3 判定规则</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3.1依据标准</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GB 4706.1-2005 家用和类似用途电器的安全第1部分:通用要求</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GB 4706.8-2008 家用和类似用途电器的安全 电热毯、电热垫及类似柔性发热器具的特殊要求</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GB 4706.23-2007 家用和类似用途电器的安全 第2部分：室内加热器的特殊要求</w:t>
      </w:r>
    </w:p>
    <w:p>
      <w:pPr>
        <w:spacing w:line="360" w:lineRule="auto"/>
        <w:ind w:firstLine="560" w:firstLineChars="200"/>
        <w:rPr>
          <w:rFonts w:hint="default" w:ascii="仿宋_GB2312" w:hAnsi="仿宋_GB2312" w:eastAsia="仿宋_GB2312" w:cs="仿宋_GB2312"/>
          <w:b w:val="0"/>
          <w:bCs/>
          <w:color w:val="auto"/>
          <w:spacing w:val="0"/>
          <w:kern w:val="2"/>
          <w:sz w:val="28"/>
          <w:szCs w:val="28"/>
          <w:highlight w:val="none"/>
          <w:lang w:val="en-US" w:eastAsia="zh-CN" w:bidi="ar-SA"/>
        </w:rPr>
      </w:pPr>
      <w:r>
        <w:rPr>
          <w:rFonts w:hint="default" w:ascii="仿宋_GB2312" w:hAnsi="仿宋_GB2312" w:eastAsia="仿宋_GB2312" w:cs="仿宋_GB2312"/>
          <w:b w:val="0"/>
          <w:bCs/>
          <w:color w:val="auto"/>
          <w:spacing w:val="0"/>
          <w:kern w:val="2"/>
          <w:sz w:val="28"/>
          <w:szCs w:val="28"/>
          <w:highlight w:val="none"/>
          <w:lang w:val="en-US" w:eastAsia="zh-CN" w:bidi="ar-SA"/>
        </w:rPr>
        <w:t>GB 4706.99-2009 家用和类似用途电器的安全 储热式电热暖手器的特殊要求</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现行有效的企业标准及产品明示质量要求</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3.2判定原则</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经检验，检验项目全部合格，判定为被抽查产品未发现不合格；检验项目中任一项或一项以上不合格，判定为被抽查产品不合格。</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若被检产品明示的质量要求高于本细则中检验项目依据的标准要求时，应按被检产品明示的质量要求判定。</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若被检产品明示的质量要求低于本细则中检验项目依据的强制性标准要求时，应按照强制性标准要求判定。</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若被检产品明示的质量要求低于或包含本细则中检验项目依据的推荐性标准要求时，应以被检产品明示的质量要求判定。</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若被检产品明示的质量要求缺少本细则中检验项目依据的强制性标准要求时，应按照强制性标准要求判定。</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若被检产品明示的质量要求缺少本细则中检验项目依据的推荐性标准要求时，该项目不参与判定。</w:t>
      </w:r>
    </w:p>
    <w:p>
      <w:pPr>
        <w:pStyle w:val="4"/>
        <w:outlineLvl w:val="1"/>
        <w:rPr>
          <w:rFonts w:hint="eastAsia" w:ascii="仿宋_GB2312" w:hAnsi="仿宋_GB2312" w:eastAsia="仿宋_GB2312" w:cs="仿宋_GB2312"/>
          <w:b/>
          <w:bCs w:val="0"/>
          <w:color w:val="auto"/>
          <w:spacing w:val="0"/>
          <w:kern w:val="2"/>
          <w:sz w:val="28"/>
          <w:szCs w:val="28"/>
          <w:highlight w:val="none"/>
          <w:lang w:val="en-US" w:eastAsia="zh-CN" w:bidi="ar-SA"/>
        </w:rPr>
      </w:pPr>
      <w:r>
        <w:rPr>
          <w:rFonts w:hint="eastAsia" w:ascii="宋体" w:hAnsi="宋体" w:eastAsia="宋体" w:cs="宋体"/>
          <w:b/>
          <w:bCs/>
          <w:color w:val="000000"/>
          <w:sz w:val="28"/>
          <w:szCs w:val="28"/>
        </w:rPr>
        <w:t>★</w:t>
      </w:r>
      <w:r>
        <w:rPr>
          <w:rFonts w:hint="eastAsia" w:ascii="仿宋_GB2312" w:hAnsi="仿宋_GB2312" w:eastAsia="仿宋_GB2312" w:cs="仿宋_GB2312"/>
          <w:b/>
          <w:bCs w:val="0"/>
          <w:color w:val="auto"/>
          <w:spacing w:val="0"/>
          <w:kern w:val="2"/>
          <w:sz w:val="28"/>
          <w:szCs w:val="28"/>
          <w:highlight w:val="none"/>
          <w:lang w:val="en-US" w:eastAsia="zh-CN" w:bidi="ar-SA"/>
        </w:rPr>
        <w:t>西安市电饭锅、电火锅、电炖锅产品监督抽查实施细则</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1 抽样方法</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在西安市本行政区域内以随机抽样的方式在被抽样生产者、销售者的待销产品中抽取。</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随机数一般可使用随机数表、随机数骰子或扑克牌等方法产生。</w:t>
      </w:r>
    </w:p>
    <w:p>
      <w:pPr>
        <w:spacing w:line="360" w:lineRule="auto"/>
        <w:ind w:firstLine="560" w:firstLineChars="200"/>
        <w:jc w:val="center"/>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表1 抽取样品数</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2391"/>
        <w:gridCol w:w="2011"/>
        <w:gridCol w:w="1102"/>
        <w:gridCol w:w="1527"/>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 w:hRule="atLeast"/>
        </w:trPr>
        <w:tc>
          <w:tcPr>
            <w:tcW w:w="666" w:type="dxa"/>
            <w:noWrap w:val="0"/>
            <w:vAlign w:val="center"/>
          </w:tcPr>
          <w:p>
            <w:pPr>
              <w:jc w:val="center"/>
              <w:rPr>
                <w:rFonts w:hint="eastAsia" w:ascii="宋体" w:hAnsi="宋体" w:eastAsia="宋体" w:cs="宋体"/>
                <w:sz w:val="21"/>
                <w:szCs w:val="21"/>
                <w:vertAlign w:val="baseline"/>
                <w:lang w:val="en-US"/>
              </w:rPr>
            </w:pPr>
            <w:r>
              <w:rPr>
                <w:rFonts w:hint="eastAsia" w:ascii="宋体" w:hAnsi="宋体" w:eastAsia="宋体" w:cs="宋体"/>
                <w:color w:val="000000"/>
                <w:sz w:val="21"/>
                <w:szCs w:val="21"/>
              </w:rPr>
              <w:t>序号</w:t>
            </w:r>
          </w:p>
        </w:tc>
        <w:tc>
          <w:tcPr>
            <w:tcW w:w="2391" w:type="dxa"/>
            <w:noWrap w:val="0"/>
            <w:vAlign w:val="center"/>
          </w:tcPr>
          <w:p>
            <w:pPr>
              <w:jc w:val="center"/>
              <w:rPr>
                <w:rFonts w:hint="eastAsia" w:ascii="宋体" w:hAnsi="宋体" w:eastAsia="宋体" w:cs="宋体"/>
                <w:sz w:val="21"/>
                <w:szCs w:val="21"/>
                <w:vertAlign w:val="baseline"/>
                <w:lang w:val="en-US"/>
              </w:rPr>
            </w:pPr>
            <w:r>
              <w:rPr>
                <w:rFonts w:hint="eastAsia" w:ascii="宋体" w:hAnsi="宋体" w:eastAsia="宋体" w:cs="宋体"/>
                <w:color w:val="000000"/>
                <w:sz w:val="21"/>
                <w:szCs w:val="21"/>
                <w:lang w:val="en-US" w:eastAsia="zh-CN"/>
              </w:rPr>
              <w:t>产品种类</w:t>
            </w:r>
          </w:p>
        </w:tc>
        <w:tc>
          <w:tcPr>
            <w:tcW w:w="2011" w:type="dxa"/>
            <w:noWrap w:val="0"/>
            <w:vAlign w:val="center"/>
          </w:tcPr>
          <w:p>
            <w:pPr>
              <w:jc w:val="center"/>
              <w:rPr>
                <w:rFonts w:hint="eastAsia" w:ascii="宋体" w:hAnsi="宋体" w:eastAsia="宋体" w:cs="宋体"/>
                <w:sz w:val="21"/>
                <w:szCs w:val="21"/>
                <w:vertAlign w:val="baseline"/>
                <w:lang w:val="en-US"/>
              </w:rPr>
            </w:pPr>
            <w:r>
              <w:rPr>
                <w:rFonts w:hint="eastAsia" w:ascii="宋体" w:hAnsi="宋体" w:eastAsia="宋体" w:cs="宋体"/>
                <w:color w:val="000000"/>
                <w:sz w:val="21"/>
                <w:szCs w:val="21"/>
              </w:rPr>
              <w:t>商品名称</w:t>
            </w:r>
          </w:p>
        </w:tc>
        <w:tc>
          <w:tcPr>
            <w:tcW w:w="1102" w:type="dxa"/>
            <w:noWrap w:val="0"/>
            <w:vAlign w:val="center"/>
          </w:tcPr>
          <w:p>
            <w:pPr>
              <w:jc w:val="center"/>
              <w:rPr>
                <w:rFonts w:hint="eastAsia" w:ascii="宋体" w:hAnsi="宋体" w:eastAsia="宋体" w:cs="宋体"/>
                <w:sz w:val="21"/>
                <w:szCs w:val="21"/>
                <w:vertAlign w:val="baseline"/>
                <w:lang w:val="en-US"/>
              </w:rPr>
            </w:pPr>
            <w:r>
              <w:rPr>
                <w:rFonts w:hint="eastAsia" w:ascii="宋体" w:hAnsi="宋体" w:eastAsia="宋体" w:cs="宋体"/>
                <w:color w:val="000000"/>
                <w:sz w:val="21"/>
                <w:szCs w:val="21"/>
              </w:rPr>
              <w:t>抽样数量</w:t>
            </w:r>
          </w:p>
        </w:tc>
        <w:tc>
          <w:tcPr>
            <w:tcW w:w="1527" w:type="dxa"/>
            <w:noWrap w:val="0"/>
            <w:vAlign w:val="center"/>
          </w:tcPr>
          <w:p>
            <w:pPr>
              <w:jc w:val="center"/>
              <w:rPr>
                <w:rFonts w:hint="eastAsia" w:ascii="宋体" w:hAnsi="宋体" w:eastAsia="宋体" w:cs="宋体"/>
                <w:sz w:val="21"/>
                <w:szCs w:val="21"/>
                <w:vertAlign w:val="baseline"/>
                <w:lang w:val="en-US"/>
              </w:rPr>
            </w:pPr>
            <w:r>
              <w:rPr>
                <w:rFonts w:hint="eastAsia" w:ascii="宋体" w:hAnsi="宋体" w:eastAsia="宋体" w:cs="宋体"/>
                <w:color w:val="000000"/>
                <w:sz w:val="21"/>
                <w:szCs w:val="21"/>
              </w:rPr>
              <w:t>检验样品数量</w:t>
            </w:r>
          </w:p>
        </w:tc>
        <w:tc>
          <w:tcPr>
            <w:tcW w:w="1476" w:type="dxa"/>
            <w:noWrap w:val="0"/>
            <w:vAlign w:val="center"/>
          </w:tcPr>
          <w:p>
            <w:pPr>
              <w:jc w:val="center"/>
              <w:rPr>
                <w:rFonts w:hint="eastAsia" w:ascii="宋体" w:hAnsi="宋体" w:eastAsia="宋体" w:cs="宋体"/>
                <w:sz w:val="21"/>
                <w:szCs w:val="21"/>
                <w:vertAlign w:val="baseline"/>
                <w:lang w:val="en-US"/>
              </w:rPr>
            </w:pPr>
            <w:r>
              <w:rPr>
                <w:rFonts w:hint="eastAsia" w:ascii="宋体" w:hAnsi="宋体" w:eastAsia="宋体" w:cs="宋体"/>
                <w:color w:val="000000"/>
                <w:sz w:val="21"/>
                <w:szCs w:val="21"/>
              </w:rPr>
              <w:t xml:space="preserve">备用样品数量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66" w:type="dxa"/>
            <w:noWrap w:val="0"/>
            <w:vAlign w:val="top"/>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w:t>
            </w:r>
          </w:p>
        </w:tc>
        <w:tc>
          <w:tcPr>
            <w:tcW w:w="2391" w:type="dxa"/>
            <w:noWrap w:val="0"/>
            <w:vAlign w:val="top"/>
          </w:tcPr>
          <w:p>
            <w:pPr>
              <w:jc w:val="center"/>
              <w:rPr>
                <w:rFonts w:hint="eastAsia" w:ascii="宋体" w:hAnsi="宋体" w:eastAsia="宋体" w:cs="宋体"/>
                <w:color w:val="000000"/>
                <w:sz w:val="21"/>
                <w:szCs w:val="21"/>
                <w:highlight w:val="none"/>
                <w:lang w:val="en-US"/>
              </w:rPr>
            </w:pPr>
            <w:r>
              <w:rPr>
                <w:rFonts w:hint="eastAsia" w:ascii="宋体" w:hAnsi="宋体" w:eastAsia="宋体" w:cs="宋体"/>
                <w:color w:val="000000"/>
                <w:sz w:val="21"/>
                <w:szCs w:val="21"/>
                <w:highlight w:val="none"/>
                <w:lang w:val="en-US" w:eastAsia="zh-CN"/>
              </w:rPr>
              <w:t>电饭锅、电火锅、电炖锅</w:t>
            </w:r>
          </w:p>
        </w:tc>
        <w:tc>
          <w:tcPr>
            <w:tcW w:w="2011" w:type="dxa"/>
            <w:noWrap w:val="0"/>
            <w:vAlign w:val="top"/>
          </w:tcPr>
          <w:p>
            <w:pPr>
              <w:jc w:val="center"/>
              <w:rPr>
                <w:rFonts w:hint="eastAsia" w:ascii="宋体" w:hAnsi="宋体" w:eastAsia="宋体" w:cs="宋体"/>
                <w:color w:val="000000"/>
                <w:sz w:val="21"/>
                <w:szCs w:val="21"/>
                <w:highlight w:val="none"/>
                <w:lang w:val="en-US"/>
              </w:rPr>
            </w:pPr>
            <w:r>
              <w:rPr>
                <w:rFonts w:hint="eastAsia" w:ascii="宋体" w:hAnsi="宋体" w:eastAsia="宋体" w:cs="宋体"/>
                <w:color w:val="000000"/>
                <w:sz w:val="21"/>
                <w:szCs w:val="21"/>
                <w:highlight w:val="none"/>
                <w:lang w:val="en-US" w:eastAsia="zh-CN"/>
              </w:rPr>
              <w:t>电饭锅、电火锅、电炖锅</w:t>
            </w:r>
          </w:p>
        </w:tc>
        <w:tc>
          <w:tcPr>
            <w:tcW w:w="1102" w:type="dxa"/>
            <w:noWrap w:val="0"/>
            <w:vAlign w:val="center"/>
          </w:tcPr>
          <w:p>
            <w:pPr>
              <w:jc w:val="center"/>
              <w:rPr>
                <w:rFonts w:hint="eastAsia" w:ascii="宋体" w:hAnsi="宋体" w:eastAsia="宋体" w:cs="宋体"/>
                <w:color w:val="000000"/>
                <w:sz w:val="21"/>
                <w:szCs w:val="21"/>
                <w:highlight w:val="none"/>
                <w:lang w:val="en-US"/>
              </w:rPr>
            </w:pPr>
            <w:r>
              <w:rPr>
                <w:rFonts w:hint="eastAsia" w:ascii="宋体" w:hAnsi="宋体" w:eastAsia="宋体" w:cs="宋体"/>
                <w:color w:val="000000"/>
                <w:sz w:val="21"/>
                <w:szCs w:val="21"/>
                <w:highlight w:val="none"/>
                <w:lang w:val="en-US" w:eastAsia="zh-CN"/>
              </w:rPr>
              <w:t>2台</w:t>
            </w:r>
          </w:p>
        </w:tc>
        <w:tc>
          <w:tcPr>
            <w:tcW w:w="1527" w:type="dxa"/>
            <w:noWrap w:val="0"/>
            <w:vAlign w:val="center"/>
          </w:tcPr>
          <w:p>
            <w:pPr>
              <w:jc w:val="center"/>
              <w:rPr>
                <w:rFonts w:hint="eastAsia" w:ascii="宋体" w:hAnsi="宋体" w:eastAsia="宋体" w:cs="宋体"/>
                <w:color w:val="000000"/>
                <w:sz w:val="21"/>
                <w:szCs w:val="21"/>
                <w:highlight w:val="none"/>
                <w:lang w:val="en-US"/>
              </w:rPr>
            </w:pP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lang w:eastAsia="zh-CN"/>
              </w:rPr>
              <w:t>台</w:t>
            </w:r>
          </w:p>
        </w:tc>
        <w:tc>
          <w:tcPr>
            <w:tcW w:w="1476" w:type="dxa"/>
            <w:noWrap w:val="0"/>
            <w:vAlign w:val="center"/>
          </w:tcPr>
          <w:p>
            <w:pPr>
              <w:jc w:val="center"/>
              <w:rPr>
                <w:rFonts w:hint="eastAsia" w:ascii="宋体" w:hAnsi="宋体" w:eastAsia="宋体" w:cs="宋体"/>
                <w:color w:val="000000"/>
                <w:sz w:val="21"/>
                <w:szCs w:val="21"/>
                <w:highlight w:val="none"/>
                <w:lang w:val="en-US"/>
              </w:rPr>
            </w:pP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3" w:type="dxa"/>
            <w:gridSpan w:val="6"/>
            <w:noWrap w:val="0"/>
            <w:vAlign w:val="top"/>
          </w:tcPr>
          <w:p>
            <w:pPr>
              <w:jc w:val="left"/>
              <w:rPr>
                <w:rFonts w:hint="eastAsia" w:ascii="宋体" w:hAnsi="宋体" w:eastAsia="宋体" w:cs="宋体"/>
                <w:sz w:val="21"/>
                <w:szCs w:val="21"/>
              </w:rPr>
            </w:pPr>
            <w:r>
              <w:rPr>
                <w:rFonts w:hint="eastAsia" w:ascii="宋体" w:hAnsi="宋体" w:eastAsia="宋体" w:cs="宋体"/>
                <w:sz w:val="21"/>
                <w:szCs w:val="21"/>
              </w:rPr>
              <w:t>注：a.所有抽样单元为包装完整，未启封的样品</w:t>
            </w:r>
          </w:p>
          <w:p>
            <w:pPr>
              <w:rPr>
                <w:rFonts w:hint="eastAsia" w:ascii="宋体" w:hAnsi="宋体" w:eastAsia="宋体" w:cs="宋体"/>
                <w:sz w:val="21"/>
                <w:szCs w:val="21"/>
                <w:vertAlign w:val="baseline"/>
                <w:lang w:val="en-US"/>
              </w:rPr>
            </w:pPr>
            <w:r>
              <w:rPr>
                <w:rFonts w:hint="eastAsia" w:ascii="宋体" w:hAnsi="宋体" w:eastAsia="宋体" w:cs="宋体"/>
                <w:sz w:val="21"/>
                <w:szCs w:val="21"/>
              </w:rPr>
              <w:t>b.多组分商品应按照配比抽取。</w:t>
            </w:r>
          </w:p>
        </w:tc>
      </w:tr>
    </w:tbl>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2 检验依据</w:t>
      </w:r>
    </w:p>
    <w:p>
      <w:pPr>
        <w:spacing w:line="360" w:lineRule="auto"/>
        <w:ind w:firstLine="560" w:firstLineChars="200"/>
        <w:jc w:val="center"/>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表2  电饭锅、电火锅、电炖锅</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859"/>
        <w:gridCol w:w="4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序号</w:t>
            </w:r>
          </w:p>
        </w:tc>
        <w:tc>
          <w:tcPr>
            <w:tcW w:w="3859" w:type="dxa"/>
            <w:noWrap w:val="0"/>
            <w:vAlign w:val="center"/>
          </w:tcPr>
          <w:p>
            <w:pPr>
              <w:snapToGrid w:val="0"/>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检验项目</w:t>
            </w:r>
          </w:p>
        </w:tc>
        <w:tc>
          <w:tcPr>
            <w:tcW w:w="4199" w:type="dxa"/>
            <w:noWrap w:val="0"/>
            <w:vAlign w:val="center"/>
          </w:tcPr>
          <w:p>
            <w:pPr>
              <w:snapToGrid w:val="0"/>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1</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对触及带电部件的防护</w:t>
            </w:r>
          </w:p>
        </w:tc>
        <w:tc>
          <w:tcPr>
            <w:tcW w:w="4199" w:type="dxa"/>
            <w:noWrap w:val="0"/>
            <w:vAlign w:val="center"/>
          </w:tcPr>
          <w:p>
            <w:pPr>
              <w:snapToGrid w:val="0"/>
              <w:spacing w:line="240" w:lineRule="auto"/>
              <w:jc w:val="center"/>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GB 4706.1-2005、GB 4706.19-2008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2</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输入功率和电流</w:t>
            </w:r>
          </w:p>
        </w:tc>
        <w:tc>
          <w:tcPr>
            <w:tcW w:w="4199" w:type="dxa"/>
            <w:noWrap w:val="0"/>
            <w:vAlign w:val="center"/>
          </w:tcPr>
          <w:p>
            <w:pPr>
              <w:snapToGrid w:val="0"/>
              <w:spacing w:line="240" w:lineRule="auto"/>
              <w:jc w:val="center"/>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GB 4706.1-2005、GB 4706.19-2008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3</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泄漏电流和电气强度</w:t>
            </w:r>
          </w:p>
        </w:tc>
        <w:tc>
          <w:tcPr>
            <w:tcW w:w="4199" w:type="dxa"/>
            <w:noWrap w:val="0"/>
            <w:vAlign w:val="center"/>
          </w:tcPr>
          <w:p>
            <w:pPr>
              <w:snapToGrid w:val="0"/>
              <w:spacing w:line="240" w:lineRule="auto"/>
              <w:jc w:val="center"/>
              <w:rPr>
                <w:rFonts w:hint="eastAsia" w:ascii="宋体" w:hAnsi="宋体" w:eastAsia="宋体" w:cs="宋体"/>
                <w:bCs/>
                <w:kern w:val="2"/>
                <w:sz w:val="21"/>
                <w:szCs w:val="21"/>
                <w:highlight w:val="none"/>
                <w:lang w:val="en-US" w:eastAsia="zh-CN" w:bidi="ar-SA"/>
              </w:rPr>
            </w:pPr>
            <w:r>
              <w:rPr>
                <w:rFonts w:hint="eastAsia" w:ascii="宋体" w:hAnsi="宋体" w:eastAsia="宋体" w:cs="宋体"/>
                <w:bCs/>
                <w:szCs w:val="21"/>
                <w:highlight w:val="none"/>
                <w:lang w:val="en-US" w:eastAsia="zh-CN"/>
              </w:rPr>
              <w:t>GB 4706.1-2005、GB 4706.19-2008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4</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稳定性和机械危险</w:t>
            </w:r>
          </w:p>
        </w:tc>
        <w:tc>
          <w:tcPr>
            <w:tcW w:w="4199" w:type="dxa"/>
            <w:noWrap w:val="0"/>
            <w:vAlign w:val="center"/>
          </w:tcPr>
          <w:p>
            <w:pPr>
              <w:snapToGrid w:val="0"/>
              <w:spacing w:line="240" w:lineRule="auto"/>
              <w:jc w:val="center"/>
              <w:rPr>
                <w:rFonts w:hint="eastAsia" w:ascii="宋体" w:hAnsi="宋体" w:eastAsia="宋体" w:cs="宋体"/>
                <w:bCs/>
                <w:kern w:val="2"/>
                <w:sz w:val="21"/>
                <w:szCs w:val="21"/>
                <w:highlight w:val="none"/>
                <w:lang w:val="en-US" w:eastAsia="zh-CN" w:bidi="ar-SA"/>
              </w:rPr>
            </w:pPr>
            <w:r>
              <w:rPr>
                <w:rFonts w:hint="eastAsia" w:ascii="宋体" w:hAnsi="宋体" w:eastAsia="宋体" w:cs="宋体"/>
                <w:bCs/>
                <w:szCs w:val="21"/>
                <w:highlight w:val="none"/>
                <w:lang w:val="en-US" w:eastAsia="zh-CN"/>
              </w:rPr>
              <w:t>GB 4706.1-2005、GB 4706.19-2008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5</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机械强度</w:t>
            </w:r>
          </w:p>
        </w:tc>
        <w:tc>
          <w:tcPr>
            <w:tcW w:w="4199" w:type="dxa"/>
            <w:noWrap w:val="0"/>
            <w:vAlign w:val="center"/>
          </w:tcPr>
          <w:p>
            <w:pPr>
              <w:snapToGrid w:val="0"/>
              <w:spacing w:line="240" w:lineRule="auto"/>
              <w:jc w:val="center"/>
              <w:rPr>
                <w:rFonts w:hint="eastAsia" w:ascii="宋体" w:hAnsi="宋体" w:eastAsia="宋体" w:cs="宋体"/>
                <w:bCs/>
                <w:kern w:val="2"/>
                <w:sz w:val="21"/>
                <w:szCs w:val="21"/>
                <w:highlight w:val="none"/>
                <w:lang w:val="en-US" w:eastAsia="zh-CN" w:bidi="ar-SA"/>
              </w:rPr>
            </w:pPr>
            <w:r>
              <w:rPr>
                <w:rFonts w:hint="eastAsia" w:ascii="宋体" w:hAnsi="宋体" w:eastAsia="宋体" w:cs="宋体"/>
                <w:bCs/>
                <w:szCs w:val="21"/>
                <w:highlight w:val="none"/>
                <w:lang w:val="en-US" w:eastAsia="zh-CN"/>
              </w:rPr>
              <w:t>GB 4706.1-2005、GB 4706.19-2008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6</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结构</w:t>
            </w:r>
          </w:p>
        </w:tc>
        <w:tc>
          <w:tcPr>
            <w:tcW w:w="4199" w:type="dxa"/>
            <w:noWrap w:val="0"/>
            <w:vAlign w:val="center"/>
          </w:tcPr>
          <w:p>
            <w:pPr>
              <w:snapToGrid w:val="0"/>
              <w:spacing w:line="240" w:lineRule="auto"/>
              <w:jc w:val="center"/>
              <w:rPr>
                <w:rFonts w:hint="eastAsia" w:ascii="宋体" w:hAnsi="宋体" w:eastAsia="宋体" w:cs="宋体"/>
                <w:bCs/>
                <w:kern w:val="2"/>
                <w:sz w:val="21"/>
                <w:szCs w:val="21"/>
                <w:highlight w:val="none"/>
                <w:lang w:val="en-US" w:eastAsia="zh-CN" w:bidi="ar-SA"/>
              </w:rPr>
            </w:pPr>
            <w:r>
              <w:rPr>
                <w:rFonts w:hint="eastAsia" w:ascii="宋体" w:hAnsi="宋体" w:eastAsia="宋体" w:cs="宋体"/>
                <w:bCs/>
                <w:szCs w:val="21"/>
                <w:highlight w:val="none"/>
                <w:lang w:val="en-US" w:eastAsia="zh-CN"/>
              </w:rPr>
              <w:t>GB 4706.1-2005、GB 4706.19-2008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7</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内部布线</w:t>
            </w:r>
          </w:p>
        </w:tc>
        <w:tc>
          <w:tcPr>
            <w:tcW w:w="4199" w:type="dxa"/>
            <w:noWrap w:val="0"/>
            <w:vAlign w:val="center"/>
          </w:tcPr>
          <w:p>
            <w:pPr>
              <w:snapToGrid w:val="0"/>
              <w:spacing w:line="240" w:lineRule="auto"/>
              <w:jc w:val="center"/>
              <w:rPr>
                <w:rFonts w:hint="eastAsia" w:ascii="宋体" w:hAnsi="宋体" w:eastAsia="宋体" w:cs="宋体"/>
                <w:bCs/>
                <w:kern w:val="2"/>
                <w:sz w:val="21"/>
                <w:szCs w:val="21"/>
                <w:highlight w:val="none"/>
                <w:lang w:val="en-US" w:eastAsia="zh-CN" w:bidi="ar-SA"/>
              </w:rPr>
            </w:pPr>
            <w:r>
              <w:rPr>
                <w:rFonts w:hint="eastAsia" w:ascii="宋体" w:hAnsi="宋体" w:eastAsia="宋体" w:cs="宋体"/>
                <w:bCs/>
                <w:szCs w:val="21"/>
                <w:highlight w:val="none"/>
                <w:lang w:val="en-US" w:eastAsia="zh-CN"/>
              </w:rPr>
              <w:t>GB 4706.1-2005、GB 4706.19-2008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8</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外部导线用接线端子</w:t>
            </w:r>
          </w:p>
        </w:tc>
        <w:tc>
          <w:tcPr>
            <w:tcW w:w="4199" w:type="dxa"/>
            <w:noWrap w:val="0"/>
            <w:vAlign w:val="center"/>
          </w:tcPr>
          <w:p>
            <w:pPr>
              <w:snapToGrid w:val="0"/>
              <w:spacing w:line="240" w:lineRule="auto"/>
              <w:jc w:val="center"/>
              <w:rPr>
                <w:rFonts w:hint="eastAsia" w:ascii="宋体" w:hAnsi="宋体" w:eastAsia="宋体" w:cs="宋体"/>
                <w:bCs/>
                <w:kern w:val="2"/>
                <w:sz w:val="21"/>
                <w:szCs w:val="21"/>
                <w:highlight w:val="none"/>
                <w:lang w:val="en-US" w:eastAsia="zh-CN" w:bidi="ar-SA"/>
              </w:rPr>
            </w:pPr>
            <w:r>
              <w:rPr>
                <w:rFonts w:hint="eastAsia" w:ascii="宋体" w:hAnsi="宋体" w:eastAsia="宋体" w:cs="宋体"/>
                <w:bCs/>
                <w:szCs w:val="21"/>
                <w:highlight w:val="none"/>
                <w:lang w:val="en-US" w:eastAsia="zh-CN"/>
              </w:rPr>
              <w:t>GB 4706.1-2005、GB 4706.19-2008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9</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接地措施</w:t>
            </w:r>
          </w:p>
        </w:tc>
        <w:tc>
          <w:tcPr>
            <w:tcW w:w="4199" w:type="dxa"/>
            <w:noWrap w:val="0"/>
            <w:vAlign w:val="center"/>
          </w:tcPr>
          <w:p>
            <w:pPr>
              <w:snapToGrid w:val="0"/>
              <w:spacing w:line="240" w:lineRule="auto"/>
              <w:jc w:val="center"/>
              <w:rPr>
                <w:rFonts w:hint="eastAsia" w:ascii="宋体" w:hAnsi="宋体" w:eastAsia="宋体" w:cs="宋体"/>
                <w:bCs/>
                <w:kern w:val="2"/>
                <w:sz w:val="21"/>
                <w:szCs w:val="21"/>
                <w:highlight w:val="none"/>
                <w:lang w:val="en-US" w:eastAsia="zh-CN" w:bidi="ar-SA"/>
              </w:rPr>
            </w:pPr>
            <w:r>
              <w:rPr>
                <w:rFonts w:hint="eastAsia" w:ascii="宋体" w:hAnsi="宋体" w:eastAsia="宋体" w:cs="宋体"/>
                <w:bCs/>
                <w:szCs w:val="21"/>
                <w:highlight w:val="none"/>
                <w:lang w:val="en-US" w:eastAsia="zh-CN"/>
              </w:rPr>
              <w:t>GB 4706.1-2005、GB 4706.19-2008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10</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电气间隙、爬电距离和固体绝缘</w:t>
            </w:r>
          </w:p>
        </w:tc>
        <w:tc>
          <w:tcPr>
            <w:tcW w:w="4199" w:type="dxa"/>
            <w:noWrap w:val="0"/>
            <w:vAlign w:val="center"/>
          </w:tcPr>
          <w:p>
            <w:pPr>
              <w:snapToGrid w:val="0"/>
              <w:spacing w:line="240" w:lineRule="auto"/>
              <w:jc w:val="center"/>
              <w:rPr>
                <w:rFonts w:hint="eastAsia" w:ascii="宋体" w:hAnsi="宋体" w:eastAsia="宋体" w:cs="宋体"/>
                <w:bCs/>
                <w:kern w:val="2"/>
                <w:sz w:val="21"/>
                <w:szCs w:val="21"/>
                <w:highlight w:val="none"/>
                <w:lang w:val="en-US" w:eastAsia="zh-CN" w:bidi="ar-SA"/>
              </w:rPr>
            </w:pPr>
            <w:r>
              <w:rPr>
                <w:rFonts w:hint="eastAsia" w:ascii="宋体" w:hAnsi="宋体" w:eastAsia="宋体" w:cs="宋体"/>
                <w:bCs/>
                <w:szCs w:val="21"/>
                <w:highlight w:val="none"/>
                <w:lang w:val="en-US" w:eastAsia="zh-CN"/>
              </w:rPr>
              <w:t>GB 4706.1-2005、GB 4706.19-2008</w:t>
            </w:r>
          </w:p>
        </w:tc>
      </w:tr>
    </w:tbl>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3 判定规则</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3.1依据标准</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GB 4706.1-2005   家用和类似用途电器的安全 第1部分:通用要求</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GB 4706.19-2008  家用和类似用途电器的安全 液体加热器的特殊要求</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现行有效的企业标准及产品明示质量要求</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3.2判定原则</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经检验，检验项目全部合格，判定为被抽查产品未发现不合格；检验项目中任一项或一项以上不合格，判定为被抽查产品不合格。</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若被检产品明示的质量要求高于本细则中检验项目依据的标准要求时，应按被检产品明示的质量要求判定。</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若被检产品明示的质量要求低于本细则中检验项目依据的强制性标准要求时，应按照强制性标准要求判定。</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若被检产品明示的质量要求低于或包含本细则中检验项目依据的推荐性标准要求时，应以被检产品明示的质量要求判定。</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若被检产品明示的质量要求缺少本细则中检验项目依据的强制性标准要求时，应按照强制性标准要求判定。</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sectPr>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b w:val="0"/>
          <w:bCs/>
          <w:color w:val="auto"/>
          <w:spacing w:val="0"/>
          <w:kern w:val="2"/>
          <w:sz w:val="28"/>
          <w:szCs w:val="28"/>
          <w:highlight w:val="none"/>
          <w:lang w:val="en-US" w:eastAsia="zh-CN" w:bidi="ar-SA"/>
        </w:rPr>
        <w:t>若被检产品明示的质量要求缺少本细则中检验项目依据的推荐性标准要求时，该项目不参与判定。</w:t>
      </w:r>
    </w:p>
    <w:p>
      <w:pPr>
        <w:pStyle w:val="4"/>
        <w:outlineLvl w:val="1"/>
        <w:rPr>
          <w:rFonts w:hint="eastAsia" w:ascii="仿宋_GB2312" w:hAnsi="仿宋_GB2312" w:eastAsia="仿宋_GB2312" w:cs="仿宋_GB2312"/>
          <w:b/>
          <w:bCs w:val="0"/>
          <w:color w:val="auto"/>
          <w:spacing w:val="0"/>
          <w:kern w:val="2"/>
          <w:sz w:val="28"/>
          <w:szCs w:val="28"/>
          <w:highlight w:val="none"/>
          <w:lang w:val="en-US" w:eastAsia="zh-CN" w:bidi="ar-SA"/>
        </w:rPr>
      </w:pPr>
      <w:r>
        <w:rPr>
          <w:rFonts w:hint="eastAsia" w:ascii="宋体" w:hAnsi="宋体" w:eastAsia="宋体" w:cs="宋体"/>
          <w:b/>
          <w:bCs/>
          <w:color w:val="000000"/>
          <w:sz w:val="28"/>
          <w:szCs w:val="28"/>
        </w:rPr>
        <w:t>★</w:t>
      </w:r>
      <w:r>
        <w:rPr>
          <w:rFonts w:hint="eastAsia" w:ascii="仿宋_GB2312" w:hAnsi="仿宋_GB2312" w:eastAsia="仿宋_GB2312" w:cs="仿宋_GB2312"/>
          <w:b/>
          <w:bCs w:val="0"/>
          <w:color w:val="auto"/>
          <w:spacing w:val="0"/>
          <w:kern w:val="2"/>
          <w:sz w:val="28"/>
          <w:szCs w:val="28"/>
          <w:highlight w:val="none"/>
          <w:lang w:val="en-US" w:eastAsia="zh-CN" w:bidi="ar-SA"/>
        </w:rPr>
        <w:t>西安市电风扇产品监督抽查实施细则</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1 抽样方法</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在西安市本行政区域内以随机抽样的方式在被抽样生产者、销售者的待销产品中抽取。</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随机数一般可使用随机数表、随机数骰子或扑克牌等方法产生。</w:t>
      </w:r>
    </w:p>
    <w:p>
      <w:pPr>
        <w:spacing w:line="360" w:lineRule="auto"/>
        <w:ind w:firstLine="560" w:firstLineChars="200"/>
        <w:jc w:val="center"/>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表1 抽取样品数</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2391"/>
        <w:gridCol w:w="2011"/>
        <w:gridCol w:w="1102"/>
        <w:gridCol w:w="1527"/>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 w:hRule="atLeast"/>
        </w:trPr>
        <w:tc>
          <w:tcPr>
            <w:tcW w:w="666" w:type="dxa"/>
            <w:noWrap w:val="0"/>
            <w:vAlign w:val="center"/>
          </w:tcPr>
          <w:p>
            <w:pPr>
              <w:jc w:val="center"/>
              <w:rPr>
                <w:rFonts w:hint="eastAsia" w:ascii="宋体" w:hAnsi="宋体" w:eastAsia="宋体" w:cs="宋体"/>
                <w:sz w:val="21"/>
                <w:szCs w:val="21"/>
                <w:vertAlign w:val="baseline"/>
                <w:lang w:val="en-US"/>
              </w:rPr>
            </w:pPr>
            <w:r>
              <w:rPr>
                <w:rFonts w:hint="eastAsia" w:ascii="宋体" w:hAnsi="宋体" w:eastAsia="宋体" w:cs="宋体"/>
                <w:color w:val="000000"/>
                <w:sz w:val="21"/>
                <w:szCs w:val="21"/>
              </w:rPr>
              <w:t>序号</w:t>
            </w:r>
          </w:p>
        </w:tc>
        <w:tc>
          <w:tcPr>
            <w:tcW w:w="2391" w:type="dxa"/>
            <w:noWrap w:val="0"/>
            <w:vAlign w:val="center"/>
          </w:tcPr>
          <w:p>
            <w:pPr>
              <w:jc w:val="center"/>
              <w:rPr>
                <w:rFonts w:hint="eastAsia" w:ascii="宋体" w:hAnsi="宋体" w:eastAsia="宋体" w:cs="宋体"/>
                <w:sz w:val="21"/>
                <w:szCs w:val="21"/>
                <w:vertAlign w:val="baseline"/>
                <w:lang w:val="en-US"/>
              </w:rPr>
            </w:pPr>
            <w:r>
              <w:rPr>
                <w:rFonts w:hint="eastAsia" w:ascii="宋体" w:hAnsi="宋体" w:eastAsia="宋体" w:cs="宋体"/>
                <w:color w:val="000000"/>
                <w:sz w:val="21"/>
                <w:szCs w:val="21"/>
                <w:lang w:val="en-US" w:eastAsia="zh-CN"/>
              </w:rPr>
              <w:t>产品种类</w:t>
            </w:r>
          </w:p>
        </w:tc>
        <w:tc>
          <w:tcPr>
            <w:tcW w:w="2011" w:type="dxa"/>
            <w:noWrap w:val="0"/>
            <w:vAlign w:val="center"/>
          </w:tcPr>
          <w:p>
            <w:pPr>
              <w:jc w:val="center"/>
              <w:rPr>
                <w:rFonts w:hint="eastAsia" w:ascii="宋体" w:hAnsi="宋体" w:eastAsia="宋体" w:cs="宋体"/>
                <w:sz w:val="21"/>
                <w:szCs w:val="21"/>
                <w:vertAlign w:val="baseline"/>
                <w:lang w:val="en-US"/>
              </w:rPr>
            </w:pPr>
            <w:r>
              <w:rPr>
                <w:rFonts w:hint="eastAsia" w:ascii="宋体" w:hAnsi="宋体" w:eastAsia="宋体" w:cs="宋体"/>
                <w:color w:val="000000"/>
                <w:sz w:val="21"/>
                <w:szCs w:val="21"/>
              </w:rPr>
              <w:t>商品名称</w:t>
            </w:r>
          </w:p>
        </w:tc>
        <w:tc>
          <w:tcPr>
            <w:tcW w:w="1102" w:type="dxa"/>
            <w:noWrap w:val="0"/>
            <w:vAlign w:val="center"/>
          </w:tcPr>
          <w:p>
            <w:pPr>
              <w:jc w:val="center"/>
              <w:rPr>
                <w:rFonts w:hint="eastAsia" w:ascii="宋体" w:hAnsi="宋体" w:eastAsia="宋体" w:cs="宋体"/>
                <w:sz w:val="21"/>
                <w:szCs w:val="21"/>
                <w:vertAlign w:val="baseline"/>
                <w:lang w:val="en-US"/>
              </w:rPr>
            </w:pPr>
            <w:r>
              <w:rPr>
                <w:rFonts w:hint="eastAsia" w:ascii="宋体" w:hAnsi="宋体" w:eastAsia="宋体" w:cs="宋体"/>
                <w:color w:val="000000"/>
                <w:sz w:val="21"/>
                <w:szCs w:val="21"/>
              </w:rPr>
              <w:t>抽样数量</w:t>
            </w:r>
          </w:p>
        </w:tc>
        <w:tc>
          <w:tcPr>
            <w:tcW w:w="1527" w:type="dxa"/>
            <w:noWrap w:val="0"/>
            <w:vAlign w:val="center"/>
          </w:tcPr>
          <w:p>
            <w:pPr>
              <w:jc w:val="center"/>
              <w:rPr>
                <w:rFonts w:hint="eastAsia" w:ascii="宋体" w:hAnsi="宋体" w:eastAsia="宋体" w:cs="宋体"/>
                <w:sz w:val="21"/>
                <w:szCs w:val="21"/>
                <w:vertAlign w:val="baseline"/>
                <w:lang w:val="en-US"/>
              </w:rPr>
            </w:pPr>
            <w:r>
              <w:rPr>
                <w:rFonts w:hint="eastAsia" w:ascii="宋体" w:hAnsi="宋体" w:eastAsia="宋体" w:cs="宋体"/>
                <w:color w:val="000000"/>
                <w:sz w:val="21"/>
                <w:szCs w:val="21"/>
              </w:rPr>
              <w:t>检验样品数量</w:t>
            </w:r>
          </w:p>
        </w:tc>
        <w:tc>
          <w:tcPr>
            <w:tcW w:w="1476" w:type="dxa"/>
            <w:noWrap w:val="0"/>
            <w:vAlign w:val="center"/>
          </w:tcPr>
          <w:p>
            <w:pPr>
              <w:jc w:val="center"/>
              <w:rPr>
                <w:rFonts w:hint="eastAsia" w:ascii="宋体" w:hAnsi="宋体" w:eastAsia="宋体" w:cs="宋体"/>
                <w:sz w:val="21"/>
                <w:szCs w:val="21"/>
                <w:vertAlign w:val="baseline"/>
                <w:lang w:val="en-US"/>
              </w:rPr>
            </w:pPr>
            <w:r>
              <w:rPr>
                <w:rFonts w:hint="eastAsia" w:ascii="宋体" w:hAnsi="宋体" w:eastAsia="宋体" w:cs="宋体"/>
                <w:color w:val="000000"/>
                <w:sz w:val="21"/>
                <w:szCs w:val="21"/>
              </w:rPr>
              <w:t xml:space="preserve">备用样品数量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66" w:type="dxa"/>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2391" w:type="dxa"/>
            <w:noWrap w:val="0"/>
            <w:vAlign w:val="center"/>
          </w:tcPr>
          <w:p>
            <w:pPr>
              <w:jc w:val="center"/>
              <w:rPr>
                <w:rFonts w:hint="eastAsia" w:ascii="宋体" w:hAnsi="宋体" w:eastAsia="宋体" w:cs="宋体"/>
                <w:sz w:val="21"/>
                <w:szCs w:val="21"/>
                <w:highlight w:val="none"/>
                <w:vertAlign w:val="baseline"/>
                <w:lang w:val="en-US"/>
              </w:rPr>
            </w:pPr>
            <w:r>
              <w:rPr>
                <w:rFonts w:hint="eastAsia" w:ascii="宋体" w:hAnsi="宋体" w:eastAsia="宋体" w:cs="宋体"/>
                <w:color w:val="000000"/>
                <w:sz w:val="21"/>
                <w:szCs w:val="21"/>
                <w:highlight w:val="none"/>
              </w:rPr>
              <w:t>电</w:t>
            </w:r>
            <w:r>
              <w:rPr>
                <w:rFonts w:hint="eastAsia" w:ascii="宋体" w:hAnsi="宋体" w:eastAsia="宋体" w:cs="宋体"/>
                <w:color w:val="000000"/>
                <w:sz w:val="21"/>
                <w:szCs w:val="21"/>
                <w:highlight w:val="none"/>
                <w:lang w:eastAsia="zh-CN"/>
              </w:rPr>
              <w:t>风扇</w:t>
            </w:r>
          </w:p>
        </w:tc>
        <w:tc>
          <w:tcPr>
            <w:tcW w:w="2011" w:type="dxa"/>
            <w:noWrap w:val="0"/>
            <w:vAlign w:val="center"/>
          </w:tcPr>
          <w:p>
            <w:pPr>
              <w:jc w:val="center"/>
              <w:rPr>
                <w:rFonts w:hint="eastAsia" w:ascii="宋体" w:hAnsi="宋体" w:eastAsia="宋体" w:cs="宋体"/>
                <w:sz w:val="21"/>
                <w:szCs w:val="21"/>
                <w:highlight w:val="none"/>
                <w:vertAlign w:val="baseline"/>
                <w:lang w:val="en-US"/>
              </w:rPr>
            </w:pPr>
            <w:r>
              <w:rPr>
                <w:rFonts w:hint="eastAsia" w:ascii="宋体" w:hAnsi="宋体" w:eastAsia="宋体" w:cs="宋体"/>
                <w:color w:val="000000"/>
                <w:sz w:val="21"/>
                <w:szCs w:val="21"/>
                <w:highlight w:val="none"/>
              </w:rPr>
              <w:t>电</w:t>
            </w:r>
            <w:r>
              <w:rPr>
                <w:rFonts w:hint="eastAsia" w:ascii="宋体" w:hAnsi="宋体" w:eastAsia="宋体" w:cs="宋体"/>
                <w:color w:val="000000"/>
                <w:sz w:val="21"/>
                <w:szCs w:val="21"/>
                <w:highlight w:val="none"/>
                <w:lang w:eastAsia="zh-CN"/>
              </w:rPr>
              <w:t>风扇</w:t>
            </w:r>
          </w:p>
        </w:tc>
        <w:tc>
          <w:tcPr>
            <w:tcW w:w="1102" w:type="dxa"/>
            <w:noWrap w:val="0"/>
            <w:vAlign w:val="center"/>
          </w:tcPr>
          <w:p>
            <w:pPr>
              <w:jc w:val="center"/>
              <w:rPr>
                <w:rFonts w:hint="eastAsia" w:ascii="宋体" w:hAnsi="宋体" w:eastAsia="宋体" w:cs="宋体"/>
                <w:sz w:val="21"/>
                <w:szCs w:val="21"/>
                <w:highlight w:val="none"/>
                <w:vertAlign w:val="baseline"/>
                <w:lang w:val="en-US"/>
              </w:rPr>
            </w:pPr>
            <w:r>
              <w:rPr>
                <w:rFonts w:hint="eastAsia" w:ascii="宋体" w:hAnsi="宋体" w:eastAsia="宋体" w:cs="宋体"/>
                <w:sz w:val="21"/>
                <w:szCs w:val="21"/>
                <w:highlight w:val="none"/>
                <w:vertAlign w:val="baseline"/>
                <w:lang w:val="en-US" w:eastAsia="zh-CN"/>
              </w:rPr>
              <w:t>2台</w:t>
            </w:r>
          </w:p>
        </w:tc>
        <w:tc>
          <w:tcPr>
            <w:tcW w:w="1527" w:type="dxa"/>
            <w:noWrap w:val="0"/>
            <w:vAlign w:val="center"/>
          </w:tcPr>
          <w:p>
            <w:pPr>
              <w:jc w:val="center"/>
              <w:rPr>
                <w:rFonts w:hint="eastAsia" w:ascii="宋体" w:hAnsi="宋体" w:eastAsia="宋体" w:cs="宋体"/>
                <w:sz w:val="21"/>
                <w:szCs w:val="21"/>
                <w:highlight w:val="none"/>
                <w:vertAlign w:val="baseline"/>
                <w:lang w:val="en-US"/>
              </w:rPr>
            </w:pP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lang w:eastAsia="zh-CN"/>
              </w:rPr>
              <w:t>台</w:t>
            </w:r>
          </w:p>
        </w:tc>
        <w:tc>
          <w:tcPr>
            <w:tcW w:w="1476" w:type="dxa"/>
            <w:noWrap w:val="0"/>
            <w:vAlign w:val="center"/>
          </w:tcPr>
          <w:p>
            <w:pPr>
              <w:jc w:val="center"/>
              <w:rPr>
                <w:rFonts w:hint="eastAsia" w:ascii="宋体" w:hAnsi="宋体" w:eastAsia="宋体" w:cs="宋体"/>
                <w:sz w:val="21"/>
                <w:szCs w:val="21"/>
                <w:highlight w:val="none"/>
                <w:vertAlign w:val="baseline"/>
                <w:lang w:val="en-US"/>
              </w:rPr>
            </w:pP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3" w:type="dxa"/>
            <w:gridSpan w:val="6"/>
            <w:noWrap w:val="0"/>
            <w:vAlign w:val="top"/>
          </w:tcPr>
          <w:p>
            <w:pPr>
              <w:jc w:val="left"/>
              <w:rPr>
                <w:rFonts w:hint="eastAsia" w:ascii="宋体" w:hAnsi="宋体" w:eastAsia="宋体" w:cs="宋体"/>
                <w:sz w:val="21"/>
                <w:szCs w:val="21"/>
              </w:rPr>
            </w:pPr>
            <w:r>
              <w:rPr>
                <w:rFonts w:hint="eastAsia" w:ascii="宋体" w:hAnsi="宋体" w:eastAsia="宋体" w:cs="宋体"/>
                <w:sz w:val="21"/>
                <w:szCs w:val="21"/>
              </w:rPr>
              <w:t>注：a.所有抽样单元为包装完整，未启封的样品</w:t>
            </w:r>
          </w:p>
          <w:p>
            <w:pPr>
              <w:rPr>
                <w:rFonts w:hint="eastAsia" w:ascii="宋体" w:hAnsi="宋体" w:eastAsia="宋体" w:cs="宋体"/>
                <w:sz w:val="21"/>
                <w:szCs w:val="21"/>
                <w:vertAlign w:val="baseline"/>
                <w:lang w:val="en-US"/>
              </w:rPr>
            </w:pPr>
            <w:r>
              <w:rPr>
                <w:rFonts w:hint="eastAsia" w:ascii="宋体" w:hAnsi="宋体" w:eastAsia="宋体" w:cs="宋体"/>
                <w:sz w:val="21"/>
                <w:szCs w:val="21"/>
              </w:rPr>
              <w:t>b.多组分商品应按照配比抽取。</w:t>
            </w:r>
          </w:p>
        </w:tc>
      </w:tr>
    </w:tbl>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2 检验依据</w:t>
      </w:r>
    </w:p>
    <w:p>
      <w:pPr>
        <w:spacing w:line="360" w:lineRule="auto"/>
        <w:ind w:firstLine="560" w:firstLineChars="200"/>
        <w:jc w:val="center"/>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表2  电风扇</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859"/>
        <w:gridCol w:w="3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snapToGrid w:val="0"/>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序号</w:t>
            </w:r>
          </w:p>
        </w:tc>
        <w:tc>
          <w:tcPr>
            <w:tcW w:w="3859" w:type="dxa"/>
            <w:noWrap w:val="0"/>
            <w:vAlign w:val="center"/>
          </w:tcPr>
          <w:p>
            <w:pPr>
              <w:snapToGrid w:val="0"/>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检验项目</w:t>
            </w:r>
          </w:p>
        </w:tc>
        <w:tc>
          <w:tcPr>
            <w:tcW w:w="3645" w:type="dxa"/>
            <w:noWrap w:val="0"/>
            <w:vAlign w:val="center"/>
          </w:tcPr>
          <w:p>
            <w:pPr>
              <w:snapToGrid w:val="0"/>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1</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对触及带电部件的防护</w:t>
            </w:r>
          </w:p>
        </w:tc>
        <w:tc>
          <w:tcPr>
            <w:tcW w:w="3645" w:type="dxa"/>
            <w:noWrap w:val="0"/>
            <w:vAlign w:val="center"/>
          </w:tcPr>
          <w:p>
            <w:pPr>
              <w:snapToGrid w:val="0"/>
              <w:spacing w:line="240" w:lineRule="auto"/>
              <w:jc w:val="center"/>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GB 4706.1-2005、GB 4706.27-2008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2</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输入功率和电流</w:t>
            </w:r>
          </w:p>
        </w:tc>
        <w:tc>
          <w:tcPr>
            <w:tcW w:w="3645" w:type="dxa"/>
            <w:noWrap w:val="0"/>
            <w:vAlign w:val="center"/>
          </w:tcPr>
          <w:p>
            <w:pPr>
              <w:snapToGrid w:val="0"/>
              <w:spacing w:line="240" w:lineRule="auto"/>
              <w:jc w:val="center"/>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GB 4706.1-2005、GB 4706.27-2008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3</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泄漏电流和电气强度</w:t>
            </w:r>
          </w:p>
        </w:tc>
        <w:tc>
          <w:tcPr>
            <w:tcW w:w="3645" w:type="dxa"/>
            <w:noWrap w:val="0"/>
            <w:vAlign w:val="center"/>
          </w:tcPr>
          <w:p>
            <w:pPr>
              <w:snapToGrid w:val="0"/>
              <w:spacing w:line="240" w:lineRule="auto"/>
              <w:jc w:val="center"/>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GB 4706.1-2005、GB 4706.27-2008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4</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稳定性和机械危险</w:t>
            </w:r>
          </w:p>
        </w:tc>
        <w:tc>
          <w:tcPr>
            <w:tcW w:w="3645" w:type="dxa"/>
            <w:noWrap w:val="0"/>
            <w:vAlign w:val="center"/>
          </w:tcPr>
          <w:p>
            <w:pPr>
              <w:snapToGrid w:val="0"/>
              <w:spacing w:line="240" w:lineRule="auto"/>
              <w:jc w:val="center"/>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GB 4706.1-2005、GB 4706.27-2008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5</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机械强度</w:t>
            </w:r>
          </w:p>
        </w:tc>
        <w:tc>
          <w:tcPr>
            <w:tcW w:w="3645" w:type="dxa"/>
            <w:noWrap w:val="0"/>
            <w:vAlign w:val="center"/>
          </w:tcPr>
          <w:p>
            <w:pPr>
              <w:snapToGrid w:val="0"/>
              <w:spacing w:line="240" w:lineRule="auto"/>
              <w:jc w:val="center"/>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GB 4706.1-2005、GB 4706.27-2008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6</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结构</w:t>
            </w:r>
          </w:p>
        </w:tc>
        <w:tc>
          <w:tcPr>
            <w:tcW w:w="3645" w:type="dxa"/>
            <w:noWrap w:val="0"/>
            <w:vAlign w:val="center"/>
          </w:tcPr>
          <w:p>
            <w:pPr>
              <w:snapToGrid w:val="0"/>
              <w:spacing w:line="240" w:lineRule="auto"/>
              <w:jc w:val="center"/>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GB 4706.1-2005、GB 4706.27-2008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7</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内部布线</w:t>
            </w:r>
          </w:p>
        </w:tc>
        <w:tc>
          <w:tcPr>
            <w:tcW w:w="3645" w:type="dxa"/>
            <w:noWrap w:val="0"/>
            <w:vAlign w:val="center"/>
          </w:tcPr>
          <w:p>
            <w:pPr>
              <w:snapToGrid w:val="0"/>
              <w:spacing w:line="240" w:lineRule="auto"/>
              <w:jc w:val="center"/>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GB 4706.1-2005、GB 4706.27-2008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8</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外部导线用接线端子</w:t>
            </w:r>
          </w:p>
        </w:tc>
        <w:tc>
          <w:tcPr>
            <w:tcW w:w="3645" w:type="dxa"/>
            <w:noWrap w:val="0"/>
            <w:vAlign w:val="center"/>
          </w:tcPr>
          <w:p>
            <w:pPr>
              <w:snapToGrid w:val="0"/>
              <w:spacing w:line="240" w:lineRule="auto"/>
              <w:jc w:val="center"/>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GB 4706.1-2005、GB 4706.27-2008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9</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接地措施</w:t>
            </w:r>
          </w:p>
        </w:tc>
        <w:tc>
          <w:tcPr>
            <w:tcW w:w="3645" w:type="dxa"/>
            <w:noWrap w:val="0"/>
            <w:vAlign w:val="center"/>
          </w:tcPr>
          <w:p>
            <w:pPr>
              <w:snapToGrid w:val="0"/>
              <w:spacing w:line="240" w:lineRule="auto"/>
              <w:jc w:val="center"/>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GB 4706.1-2005、GB 4706.27-2008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10</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电气间隙、爬电距离和固体绝缘</w:t>
            </w:r>
          </w:p>
        </w:tc>
        <w:tc>
          <w:tcPr>
            <w:tcW w:w="3645" w:type="dxa"/>
            <w:noWrap w:val="0"/>
            <w:vAlign w:val="center"/>
          </w:tcPr>
          <w:p>
            <w:pPr>
              <w:snapToGrid w:val="0"/>
              <w:spacing w:line="240" w:lineRule="auto"/>
              <w:jc w:val="center"/>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GB 4706.1-2005、GB 4706.27-2008</w:t>
            </w:r>
          </w:p>
        </w:tc>
      </w:tr>
    </w:tbl>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3 判定规则</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3.1依据标准</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GB 4706.1-2005   家用和类似用途电器的安全 第1部分:通用要求</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GB 4706.27-2008   家用和类似用途电器的安全 第2部分：风扇的特殊要求</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现行有效的企业标准及产品明示质量要求</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3.2判定原则</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经检验，检验项目全部合格，判定为被抽查产品未发现不合格；检验项目中任一项或一项以上不合格，判定为被抽查产品不合格。</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若被检产品明示的质量要求高于本细则中检验项目依据的标准要求时，应按被检产品明示的质量要求判定。</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若被检产品明示的质量要求低于本细则中检验项目依据的强制性标准要求时，应按照强制性标准要求判定。</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若被检产品明示的质量要求低于或包含本细则中检验项目依据的推荐性标准要求时，应以被检产品明示的质量要求判定。</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若被检产品明示的质量要求缺少本细则中检验项目依据的强制性标准要求时，应按照强制性标准要求判定。</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若被检产品明示的质量要求缺少本细则中检验项目依据的推荐性标准要求时，该项目不参与判定。</w:t>
      </w:r>
    </w:p>
    <w:p>
      <w:pPr>
        <w:rPr>
          <w:rFonts w:hint="eastAsia" w:ascii="宋体" w:hAnsi="宋体" w:eastAsia="宋体" w:cs="宋体"/>
          <w:b/>
          <w:bCs/>
          <w:color w:val="000000"/>
          <w:sz w:val="28"/>
          <w:szCs w:val="28"/>
        </w:rPr>
      </w:pPr>
    </w:p>
    <w:p>
      <w:pPr>
        <w:pStyle w:val="2"/>
        <w:rPr>
          <w:rFonts w:hint="eastAsia"/>
          <w:lang w:val="en-US" w:eastAsia="zh-CN"/>
        </w:rPr>
        <w:sectPr>
          <w:pgSz w:w="11906" w:h="16838"/>
          <w:pgMar w:top="1440" w:right="1800" w:bottom="1440" w:left="1800" w:header="851" w:footer="992" w:gutter="0"/>
          <w:cols w:space="720" w:num="1"/>
          <w:docGrid w:type="lines" w:linePitch="312" w:charSpace="0"/>
        </w:sectPr>
      </w:pPr>
    </w:p>
    <w:p>
      <w:pPr>
        <w:pStyle w:val="4"/>
        <w:outlineLvl w:val="1"/>
        <w:rPr>
          <w:rFonts w:hint="eastAsia" w:ascii="仿宋_GB2312" w:hAnsi="仿宋_GB2312" w:eastAsia="仿宋_GB2312" w:cs="仿宋_GB2312"/>
          <w:b/>
          <w:bCs w:val="0"/>
          <w:color w:val="auto"/>
          <w:spacing w:val="0"/>
          <w:kern w:val="2"/>
          <w:sz w:val="28"/>
          <w:szCs w:val="28"/>
          <w:highlight w:val="none"/>
          <w:lang w:val="en-US" w:eastAsia="zh-CN" w:bidi="ar-SA"/>
        </w:rPr>
      </w:pPr>
      <w:r>
        <w:rPr>
          <w:rFonts w:hint="eastAsia" w:ascii="宋体" w:hAnsi="宋体" w:eastAsia="宋体" w:cs="宋体"/>
          <w:b/>
          <w:bCs/>
          <w:color w:val="000000"/>
          <w:sz w:val="28"/>
          <w:szCs w:val="28"/>
        </w:rPr>
        <w:t>★</w:t>
      </w:r>
      <w:r>
        <w:rPr>
          <w:rFonts w:hint="eastAsia" w:ascii="仿宋_GB2312" w:hAnsi="仿宋_GB2312" w:eastAsia="仿宋_GB2312" w:cs="仿宋_GB2312"/>
          <w:b/>
          <w:bCs w:val="0"/>
          <w:color w:val="auto"/>
          <w:spacing w:val="0"/>
          <w:kern w:val="2"/>
          <w:sz w:val="28"/>
          <w:szCs w:val="28"/>
          <w:highlight w:val="none"/>
          <w:lang w:val="en-US" w:eastAsia="zh-CN" w:bidi="ar-SA"/>
        </w:rPr>
        <w:t>西安市挂烫机、织物蒸汽机产品监督抽查实施细则</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1 抽样方法</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在西安市本行政区域内以随机抽样的方式在被抽样生产者、销售者的待销产品中抽取。</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随机数一般可使用随机数表、随机数骰子或扑克牌等方法产生。</w:t>
      </w:r>
    </w:p>
    <w:p>
      <w:pPr>
        <w:spacing w:line="360" w:lineRule="auto"/>
        <w:ind w:firstLine="560" w:firstLineChars="200"/>
        <w:jc w:val="center"/>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表1 抽取样品数</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2391"/>
        <w:gridCol w:w="2011"/>
        <w:gridCol w:w="1102"/>
        <w:gridCol w:w="1527"/>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 w:hRule="atLeast"/>
        </w:trPr>
        <w:tc>
          <w:tcPr>
            <w:tcW w:w="666" w:type="dxa"/>
            <w:noWrap w:val="0"/>
            <w:vAlign w:val="center"/>
          </w:tcPr>
          <w:p>
            <w:pPr>
              <w:jc w:val="center"/>
              <w:rPr>
                <w:rFonts w:hint="eastAsia" w:ascii="宋体" w:hAnsi="宋体" w:eastAsia="宋体" w:cs="宋体"/>
                <w:sz w:val="21"/>
                <w:szCs w:val="21"/>
                <w:vertAlign w:val="baseline"/>
                <w:lang w:val="en-US"/>
              </w:rPr>
            </w:pPr>
            <w:r>
              <w:rPr>
                <w:rFonts w:hint="eastAsia" w:ascii="宋体" w:hAnsi="宋体" w:eastAsia="宋体" w:cs="宋体"/>
                <w:color w:val="000000"/>
                <w:sz w:val="21"/>
                <w:szCs w:val="21"/>
              </w:rPr>
              <w:t>序号</w:t>
            </w:r>
          </w:p>
        </w:tc>
        <w:tc>
          <w:tcPr>
            <w:tcW w:w="2391" w:type="dxa"/>
            <w:noWrap w:val="0"/>
            <w:vAlign w:val="center"/>
          </w:tcPr>
          <w:p>
            <w:pPr>
              <w:jc w:val="center"/>
              <w:rPr>
                <w:rFonts w:hint="eastAsia" w:ascii="宋体" w:hAnsi="宋体" w:eastAsia="宋体" w:cs="宋体"/>
                <w:sz w:val="21"/>
                <w:szCs w:val="21"/>
                <w:vertAlign w:val="baseline"/>
                <w:lang w:val="en-US"/>
              </w:rPr>
            </w:pPr>
            <w:r>
              <w:rPr>
                <w:rFonts w:hint="eastAsia" w:ascii="宋体" w:hAnsi="宋体" w:eastAsia="宋体" w:cs="宋体"/>
                <w:color w:val="000000"/>
                <w:sz w:val="21"/>
                <w:szCs w:val="21"/>
                <w:lang w:val="en-US" w:eastAsia="zh-CN"/>
              </w:rPr>
              <w:t>产品种类</w:t>
            </w:r>
          </w:p>
        </w:tc>
        <w:tc>
          <w:tcPr>
            <w:tcW w:w="2011" w:type="dxa"/>
            <w:noWrap w:val="0"/>
            <w:vAlign w:val="center"/>
          </w:tcPr>
          <w:p>
            <w:pPr>
              <w:jc w:val="center"/>
              <w:rPr>
                <w:rFonts w:hint="eastAsia" w:ascii="宋体" w:hAnsi="宋体" w:eastAsia="宋体" w:cs="宋体"/>
                <w:sz w:val="21"/>
                <w:szCs w:val="21"/>
                <w:vertAlign w:val="baseline"/>
                <w:lang w:val="en-US"/>
              </w:rPr>
            </w:pPr>
            <w:r>
              <w:rPr>
                <w:rFonts w:hint="eastAsia" w:ascii="宋体" w:hAnsi="宋体" w:eastAsia="宋体" w:cs="宋体"/>
                <w:color w:val="000000"/>
                <w:sz w:val="21"/>
                <w:szCs w:val="21"/>
              </w:rPr>
              <w:t>商品名称</w:t>
            </w:r>
          </w:p>
        </w:tc>
        <w:tc>
          <w:tcPr>
            <w:tcW w:w="1102" w:type="dxa"/>
            <w:noWrap w:val="0"/>
            <w:vAlign w:val="center"/>
          </w:tcPr>
          <w:p>
            <w:pPr>
              <w:jc w:val="center"/>
              <w:rPr>
                <w:rFonts w:hint="eastAsia" w:ascii="宋体" w:hAnsi="宋体" w:eastAsia="宋体" w:cs="宋体"/>
                <w:sz w:val="21"/>
                <w:szCs w:val="21"/>
                <w:vertAlign w:val="baseline"/>
                <w:lang w:val="en-US"/>
              </w:rPr>
            </w:pPr>
            <w:r>
              <w:rPr>
                <w:rFonts w:hint="eastAsia" w:ascii="宋体" w:hAnsi="宋体" w:eastAsia="宋体" w:cs="宋体"/>
                <w:color w:val="000000"/>
                <w:sz w:val="21"/>
                <w:szCs w:val="21"/>
              </w:rPr>
              <w:t>抽样数量</w:t>
            </w:r>
          </w:p>
        </w:tc>
        <w:tc>
          <w:tcPr>
            <w:tcW w:w="1527" w:type="dxa"/>
            <w:noWrap w:val="0"/>
            <w:vAlign w:val="center"/>
          </w:tcPr>
          <w:p>
            <w:pPr>
              <w:jc w:val="center"/>
              <w:rPr>
                <w:rFonts w:hint="eastAsia" w:ascii="宋体" w:hAnsi="宋体" w:eastAsia="宋体" w:cs="宋体"/>
                <w:sz w:val="21"/>
                <w:szCs w:val="21"/>
                <w:vertAlign w:val="baseline"/>
                <w:lang w:val="en-US"/>
              </w:rPr>
            </w:pPr>
            <w:r>
              <w:rPr>
                <w:rFonts w:hint="eastAsia" w:ascii="宋体" w:hAnsi="宋体" w:eastAsia="宋体" w:cs="宋体"/>
                <w:color w:val="000000"/>
                <w:sz w:val="21"/>
                <w:szCs w:val="21"/>
              </w:rPr>
              <w:t>检验样品数量</w:t>
            </w:r>
          </w:p>
        </w:tc>
        <w:tc>
          <w:tcPr>
            <w:tcW w:w="1476" w:type="dxa"/>
            <w:noWrap w:val="0"/>
            <w:vAlign w:val="center"/>
          </w:tcPr>
          <w:p>
            <w:pPr>
              <w:jc w:val="center"/>
              <w:rPr>
                <w:rFonts w:hint="eastAsia" w:ascii="宋体" w:hAnsi="宋体" w:eastAsia="宋体" w:cs="宋体"/>
                <w:sz w:val="21"/>
                <w:szCs w:val="21"/>
                <w:vertAlign w:val="baseline"/>
                <w:lang w:val="en-US"/>
              </w:rPr>
            </w:pPr>
            <w:r>
              <w:rPr>
                <w:rFonts w:hint="eastAsia" w:ascii="宋体" w:hAnsi="宋体" w:eastAsia="宋体" w:cs="宋体"/>
                <w:color w:val="000000"/>
                <w:sz w:val="21"/>
                <w:szCs w:val="21"/>
              </w:rPr>
              <w:t xml:space="preserve">备用样品数量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66" w:type="dxa"/>
            <w:noWrap w:val="0"/>
            <w:vAlign w:val="center"/>
          </w:tcPr>
          <w:p>
            <w:pPr>
              <w:jc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w:t>
            </w:r>
          </w:p>
        </w:tc>
        <w:tc>
          <w:tcPr>
            <w:tcW w:w="2391" w:type="dxa"/>
            <w:noWrap w:val="0"/>
            <w:vAlign w:val="center"/>
          </w:tcPr>
          <w:p>
            <w:pPr>
              <w:jc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color w:val="000000"/>
                <w:sz w:val="21"/>
                <w:szCs w:val="21"/>
                <w:highlight w:val="none"/>
                <w:lang w:eastAsia="zh-CN"/>
              </w:rPr>
              <w:t>挂烫机、织物蒸汽机</w:t>
            </w:r>
          </w:p>
        </w:tc>
        <w:tc>
          <w:tcPr>
            <w:tcW w:w="2011" w:type="dxa"/>
            <w:noWrap w:val="0"/>
            <w:vAlign w:val="center"/>
          </w:tcPr>
          <w:p>
            <w:pPr>
              <w:jc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color w:val="000000"/>
                <w:sz w:val="21"/>
                <w:szCs w:val="21"/>
                <w:highlight w:val="none"/>
                <w:lang w:eastAsia="zh-CN"/>
              </w:rPr>
              <w:t>挂烫机、织物蒸汽机</w:t>
            </w:r>
          </w:p>
        </w:tc>
        <w:tc>
          <w:tcPr>
            <w:tcW w:w="1102" w:type="dxa"/>
            <w:noWrap w:val="0"/>
            <w:vAlign w:val="center"/>
          </w:tcPr>
          <w:p>
            <w:pPr>
              <w:jc w:val="center"/>
              <w:rPr>
                <w:rFonts w:hint="eastAsia" w:ascii="宋体" w:hAnsi="宋体" w:eastAsia="宋体" w:cs="宋体"/>
                <w:sz w:val="21"/>
                <w:szCs w:val="21"/>
                <w:highlight w:val="none"/>
                <w:vertAlign w:val="baseline"/>
                <w:lang w:val="en-US"/>
              </w:rPr>
            </w:pPr>
            <w:r>
              <w:rPr>
                <w:rFonts w:hint="eastAsia" w:ascii="宋体" w:hAnsi="宋体" w:eastAsia="宋体" w:cs="宋体"/>
                <w:sz w:val="21"/>
                <w:szCs w:val="21"/>
                <w:highlight w:val="none"/>
                <w:vertAlign w:val="baseline"/>
                <w:lang w:val="en-US" w:eastAsia="zh-CN"/>
              </w:rPr>
              <w:t>2台</w:t>
            </w:r>
          </w:p>
        </w:tc>
        <w:tc>
          <w:tcPr>
            <w:tcW w:w="1527" w:type="dxa"/>
            <w:noWrap w:val="0"/>
            <w:vAlign w:val="center"/>
          </w:tcPr>
          <w:p>
            <w:pPr>
              <w:jc w:val="center"/>
              <w:rPr>
                <w:rFonts w:hint="eastAsia" w:ascii="宋体" w:hAnsi="宋体" w:eastAsia="宋体" w:cs="宋体"/>
                <w:sz w:val="21"/>
                <w:szCs w:val="21"/>
                <w:highlight w:val="none"/>
                <w:vertAlign w:val="baseline"/>
                <w:lang w:val="en-US"/>
              </w:rPr>
            </w:pP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lang w:eastAsia="zh-CN"/>
              </w:rPr>
              <w:t>台</w:t>
            </w:r>
          </w:p>
        </w:tc>
        <w:tc>
          <w:tcPr>
            <w:tcW w:w="1476" w:type="dxa"/>
            <w:noWrap w:val="0"/>
            <w:vAlign w:val="center"/>
          </w:tcPr>
          <w:p>
            <w:pPr>
              <w:jc w:val="center"/>
              <w:rPr>
                <w:rFonts w:hint="eastAsia" w:ascii="宋体" w:hAnsi="宋体" w:eastAsia="宋体" w:cs="宋体"/>
                <w:sz w:val="21"/>
                <w:szCs w:val="21"/>
                <w:highlight w:val="none"/>
                <w:vertAlign w:val="baseline"/>
                <w:lang w:val="en-US"/>
              </w:rPr>
            </w:pP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3" w:type="dxa"/>
            <w:gridSpan w:val="6"/>
            <w:noWrap w:val="0"/>
            <w:vAlign w:val="top"/>
          </w:tcPr>
          <w:p>
            <w:pPr>
              <w:jc w:val="left"/>
              <w:rPr>
                <w:rFonts w:hint="eastAsia" w:ascii="宋体" w:hAnsi="宋体" w:eastAsia="宋体" w:cs="宋体"/>
                <w:sz w:val="21"/>
                <w:szCs w:val="21"/>
              </w:rPr>
            </w:pPr>
            <w:r>
              <w:rPr>
                <w:rFonts w:hint="eastAsia" w:ascii="宋体" w:hAnsi="宋体" w:eastAsia="宋体" w:cs="宋体"/>
                <w:sz w:val="21"/>
                <w:szCs w:val="21"/>
              </w:rPr>
              <w:t>注：a.所有抽样单元为包装完整，未启封的样品</w:t>
            </w:r>
          </w:p>
          <w:p>
            <w:pPr>
              <w:rPr>
                <w:rFonts w:hint="eastAsia" w:ascii="宋体" w:hAnsi="宋体" w:eastAsia="宋体" w:cs="宋体"/>
                <w:sz w:val="21"/>
                <w:szCs w:val="21"/>
                <w:vertAlign w:val="baseline"/>
                <w:lang w:val="en-US"/>
              </w:rPr>
            </w:pPr>
            <w:r>
              <w:rPr>
                <w:rFonts w:hint="eastAsia" w:ascii="宋体" w:hAnsi="宋体" w:eastAsia="宋体" w:cs="宋体"/>
                <w:sz w:val="21"/>
                <w:szCs w:val="21"/>
              </w:rPr>
              <w:t>b.多组分商品应按照配比抽取。</w:t>
            </w:r>
          </w:p>
        </w:tc>
      </w:tr>
    </w:tbl>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2 检验依据</w:t>
      </w:r>
    </w:p>
    <w:p>
      <w:pPr>
        <w:spacing w:line="360" w:lineRule="auto"/>
        <w:ind w:firstLine="560" w:firstLineChars="200"/>
        <w:jc w:val="center"/>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表2  挂烫机、织物蒸汽机</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859"/>
        <w:gridCol w:w="3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序号</w:t>
            </w:r>
          </w:p>
        </w:tc>
        <w:tc>
          <w:tcPr>
            <w:tcW w:w="3859" w:type="dxa"/>
            <w:noWrap w:val="0"/>
            <w:vAlign w:val="center"/>
          </w:tcPr>
          <w:p>
            <w:pPr>
              <w:snapToGrid w:val="0"/>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检验项目</w:t>
            </w:r>
          </w:p>
        </w:tc>
        <w:tc>
          <w:tcPr>
            <w:tcW w:w="3645" w:type="dxa"/>
            <w:noWrap w:val="0"/>
            <w:vAlign w:val="center"/>
          </w:tcPr>
          <w:p>
            <w:pPr>
              <w:snapToGrid w:val="0"/>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1</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对触及带电部件的防护</w:t>
            </w:r>
          </w:p>
        </w:tc>
        <w:tc>
          <w:tcPr>
            <w:tcW w:w="3645" w:type="dxa"/>
            <w:noWrap w:val="0"/>
            <w:vAlign w:val="center"/>
          </w:tcPr>
          <w:p>
            <w:pPr>
              <w:snapToGrid w:val="0"/>
              <w:spacing w:line="240" w:lineRule="auto"/>
              <w:jc w:val="center"/>
              <w:rPr>
                <w:rFonts w:hint="default"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GB 4706.1-2005、GB 4706.84-2007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2</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输入功率和电流</w:t>
            </w:r>
          </w:p>
        </w:tc>
        <w:tc>
          <w:tcPr>
            <w:tcW w:w="3645" w:type="dxa"/>
            <w:noWrap w:val="0"/>
            <w:vAlign w:val="center"/>
          </w:tcPr>
          <w:p>
            <w:pPr>
              <w:snapToGrid w:val="0"/>
              <w:spacing w:line="240" w:lineRule="auto"/>
              <w:jc w:val="center"/>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GB 4706.1-2005、GB 4706.84-2007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3</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泄漏电流和电气强度</w:t>
            </w:r>
          </w:p>
        </w:tc>
        <w:tc>
          <w:tcPr>
            <w:tcW w:w="3645" w:type="dxa"/>
            <w:noWrap w:val="0"/>
            <w:vAlign w:val="center"/>
          </w:tcPr>
          <w:p>
            <w:pPr>
              <w:snapToGrid w:val="0"/>
              <w:spacing w:line="240" w:lineRule="auto"/>
              <w:jc w:val="center"/>
              <w:rPr>
                <w:rFonts w:hint="eastAsia" w:ascii="宋体" w:hAnsi="宋体" w:eastAsia="宋体" w:cs="宋体"/>
                <w:bCs/>
                <w:kern w:val="2"/>
                <w:sz w:val="21"/>
                <w:szCs w:val="21"/>
                <w:highlight w:val="none"/>
                <w:lang w:val="en-US" w:eastAsia="zh-CN" w:bidi="ar-SA"/>
              </w:rPr>
            </w:pPr>
            <w:r>
              <w:rPr>
                <w:rFonts w:hint="eastAsia" w:ascii="宋体" w:hAnsi="宋体" w:eastAsia="宋体" w:cs="宋体"/>
                <w:bCs/>
                <w:szCs w:val="21"/>
                <w:highlight w:val="none"/>
                <w:lang w:val="en-US" w:eastAsia="zh-CN"/>
              </w:rPr>
              <w:t>GB 4706.1-2005、GB 4706.84-2007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4</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稳定性和机械危险</w:t>
            </w:r>
          </w:p>
        </w:tc>
        <w:tc>
          <w:tcPr>
            <w:tcW w:w="3645" w:type="dxa"/>
            <w:noWrap w:val="0"/>
            <w:vAlign w:val="center"/>
          </w:tcPr>
          <w:p>
            <w:pPr>
              <w:snapToGrid w:val="0"/>
              <w:spacing w:line="240" w:lineRule="auto"/>
              <w:jc w:val="center"/>
              <w:rPr>
                <w:rFonts w:hint="eastAsia" w:ascii="宋体" w:hAnsi="宋体" w:eastAsia="宋体" w:cs="宋体"/>
                <w:bCs/>
                <w:kern w:val="2"/>
                <w:sz w:val="21"/>
                <w:szCs w:val="21"/>
                <w:highlight w:val="none"/>
                <w:lang w:val="en-US" w:eastAsia="zh-CN" w:bidi="ar-SA"/>
              </w:rPr>
            </w:pPr>
            <w:r>
              <w:rPr>
                <w:rFonts w:hint="eastAsia" w:ascii="宋体" w:hAnsi="宋体" w:eastAsia="宋体" w:cs="宋体"/>
                <w:bCs/>
                <w:szCs w:val="21"/>
                <w:highlight w:val="none"/>
                <w:lang w:val="en-US" w:eastAsia="zh-CN"/>
              </w:rPr>
              <w:t>GB 4706.1-2005、GB 4706.84-2007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5</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机械强度</w:t>
            </w:r>
          </w:p>
        </w:tc>
        <w:tc>
          <w:tcPr>
            <w:tcW w:w="3645" w:type="dxa"/>
            <w:noWrap w:val="0"/>
            <w:vAlign w:val="center"/>
          </w:tcPr>
          <w:p>
            <w:pPr>
              <w:snapToGrid w:val="0"/>
              <w:spacing w:line="240" w:lineRule="auto"/>
              <w:jc w:val="center"/>
              <w:rPr>
                <w:rFonts w:hint="eastAsia" w:ascii="宋体" w:hAnsi="宋体" w:eastAsia="宋体" w:cs="宋体"/>
                <w:bCs/>
                <w:kern w:val="2"/>
                <w:sz w:val="21"/>
                <w:szCs w:val="21"/>
                <w:highlight w:val="none"/>
                <w:lang w:val="en-US" w:eastAsia="zh-CN" w:bidi="ar-SA"/>
              </w:rPr>
            </w:pPr>
            <w:r>
              <w:rPr>
                <w:rFonts w:hint="eastAsia" w:ascii="宋体" w:hAnsi="宋体" w:eastAsia="宋体" w:cs="宋体"/>
                <w:bCs/>
                <w:szCs w:val="21"/>
                <w:highlight w:val="none"/>
                <w:lang w:val="en-US" w:eastAsia="zh-CN"/>
              </w:rPr>
              <w:t>GB 4706.1-2005、GB 4706.84-2007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6</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结构</w:t>
            </w:r>
          </w:p>
        </w:tc>
        <w:tc>
          <w:tcPr>
            <w:tcW w:w="3645" w:type="dxa"/>
            <w:noWrap w:val="0"/>
            <w:vAlign w:val="center"/>
          </w:tcPr>
          <w:p>
            <w:pPr>
              <w:snapToGrid w:val="0"/>
              <w:spacing w:line="240" w:lineRule="auto"/>
              <w:jc w:val="center"/>
              <w:rPr>
                <w:rFonts w:hint="eastAsia" w:ascii="宋体" w:hAnsi="宋体" w:eastAsia="宋体" w:cs="宋体"/>
                <w:bCs/>
                <w:kern w:val="2"/>
                <w:sz w:val="21"/>
                <w:szCs w:val="21"/>
                <w:highlight w:val="none"/>
                <w:lang w:val="en-US" w:eastAsia="zh-CN" w:bidi="ar-SA"/>
              </w:rPr>
            </w:pPr>
            <w:r>
              <w:rPr>
                <w:rFonts w:hint="eastAsia" w:ascii="宋体" w:hAnsi="宋体" w:eastAsia="宋体" w:cs="宋体"/>
                <w:bCs/>
                <w:szCs w:val="21"/>
                <w:highlight w:val="none"/>
                <w:lang w:val="en-US" w:eastAsia="zh-CN"/>
              </w:rPr>
              <w:t>GB 4706.1-2005、GB 4706.84-2007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7</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内部布线</w:t>
            </w:r>
          </w:p>
        </w:tc>
        <w:tc>
          <w:tcPr>
            <w:tcW w:w="3645" w:type="dxa"/>
            <w:noWrap w:val="0"/>
            <w:vAlign w:val="center"/>
          </w:tcPr>
          <w:p>
            <w:pPr>
              <w:snapToGrid w:val="0"/>
              <w:spacing w:line="240" w:lineRule="auto"/>
              <w:jc w:val="center"/>
              <w:rPr>
                <w:rFonts w:hint="eastAsia" w:ascii="宋体" w:hAnsi="宋体" w:eastAsia="宋体" w:cs="宋体"/>
                <w:bCs/>
                <w:kern w:val="2"/>
                <w:sz w:val="21"/>
                <w:szCs w:val="21"/>
                <w:highlight w:val="none"/>
                <w:lang w:val="en-US" w:eastAsia="zh-CN" w:bidi="ar-SA"/>
              </w:rPr>
            </w:pPr>
            <w:r>
              <w:rPr>
                <w:rFonts w:hint="eastAsia" w:ascii="宋体" w:hAnsi="宋体" w:eastAsia="宋体" w:cs="宋体"/>
                <w:bCs/>
                <w:szCs w:val="21"/>
                <w:highlight w:val="none"/>
                <w:lang w:val="en-US" w:eastAsia="zh-CN"/>
              </w:rPr>
              <w:t>GB 4706.1-2005、GB 4706.84-2007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8</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外部导线用接线端子</w:t>
            </w:r>
          </w:p>
        </w:tc>
        <w:tc>
          <w:tcPr>
            <w:tcW w:w="3645" w:type="dxa"/>
            <w:noWrap w:val="0"/>
            <w:vAlign w:val="center"/>
          </w:tcPr>
          <w:p>
            <w:pPr>
              <w:snapToGrid w:val="0"/>
              <w:spacing w:line="240" w:lineRule="auto"/>
              <w:jc w:val="center"/>
              <w:rPr>
                <w:rFonts w:hint="eastAsia" w:ascii="宋体" w:hAnsi="宋体" w:eastAsia="宋体" w:cs="宋体"/>
                <w:bCs/>
                <w:kern w:val="2"/>
                <w:sz w:val="21"/>
                <w:szCs w:val="21"/>
                <w:highlight w:val="none"/>
                <w:lang w:val="en-US" w:eastAsia="zh-CN" w:bidi="ar-SA"/>
              </w:rPr>
            </w:pPr>
            <w:r>
              <w:rPr>
                <w:rFonts w:hint="eastAsia" w:ascii="宋体" w:hAnsi="宋体" w:eastAsia="宋体" w:cs="宋体"/>
                <w:bCs/>
                <w:szCs w:val="21"/>
                <w:highlight w:val="none"/>
                <w:lang w:val="en-US" w:eastAsia="zh-CN"/>
              </w:rPr>
              <w:t>GB 4706.1-2005、GB 4706.84-2007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9</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接地措施</w:t>
            </w:r>
          </w:p>
        </w:tc>
        <w:tc>
          <w:tcPr>
            <w:tcW w:w="3645" w:type="dxa"/>
            <w:noWrap w:val="0"/>
            <w:vAlign w:val="center"/>
          </w:tcPr>
          <w:p>
            <w:pPr>
              <w:snapToGrid w:val="0"/>
              <w:spacing w:line="240" w:lineRule="auto"/>
              <w:jc w:val="center"/>
              <w:rPr>
                <w:rFonts w:hint="eastAsia" w:ascii="宋体" w:hAnsi="宋体" w:eastAsia="宋体" w:cs="宋体"/>
                <w:bCs/>
                <w:kern w:val="2"/>
                <w:sz w:val="21"/>
                <w:szCs w:val="21"/>
                <w:highlight w:val="none"/>
                <w:lang w:val="en-US" w:eastAsia="zh-CN" w:bidi="ar-SA"/>
              </w:rPr>
            </w:pPr>
            <w:r>
              <w:rPr>
                <w:rFonts w:hint="eastAsia" w:ascii="宋体" w:hAnsi="宋体" w:eastAsia="宋体" w:cs="宋体"/>
                <w:bCs/>
                <w:szCs w:val="21"/>
                <w:highlight w:val="none"/>
                <w:lang w:val="en-US" w:eastAsia="zh-CN"/>
              </w:rPr>
              <w:t>GB 4706.1-2005、GB 4706.84-2007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10</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电气间隙、爬电距离和固体绝缘</w:t>
            </w:r>
          </w:p>
        </w:tc>
        <w:tc>
          <w:tcPr>
            <w:tcW w:w="3645" w:type="dxa"/>
            <w:noWrap w:val="0"/>
            <w:vAlign w:val="center"/>
          </w:tcPr>
          <w:p>
            <w:pPr>
              <w:snapToGrid w:val="0"/>
              <w:spacing w:line="240" w:lineRule="auto"/>
              <w:jc w:val="center"/>
              <w:rPr>
                <w:rFonts w:hint="eastAsia" w:ascii="宋体" w:hAnsi="宋体" w:eastAsia="宋体" w:cs="宋体"/>
                <w:bCs/>
                <w:kern w:val="2"/>
                <w:sz w:val="21"/>
                <w:szCs w:val="21"/>
                <w:highlight w:val="none"/>
                <w:lang w:val="en-US" w:eastAsia="zh-CN" w:bidi="ar-SA"/>
              </w:rPr>
            </w:pPr>
            <w:r>
              <w:rPr>
                <w:rFonts w:hint="eastAsia" w:ascii="宋体" w:hAnsi="宋体" w:eastAsia="宋体" w:cs="宋体"/>
                <w:bCs/>
                <w:szCs w:val="21"/>
                <w:highlight w:val="none"/>
                <w:lang w:val="en-US" w:eastAsia="zh-CN"/>
              </w:rPr>
              <w:t>GB 4706.1-2005、GB 4706.84-2007</w:t>
            </w:r>
          </w:p>
        </w:tc>
      </w:tr>
    </w:tbl>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3 判定规则</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3.1依据标准</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GB 4706.1-2005 家用和类似用途电器的安全第1部分:通用要求</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GB 4706.84-2007 家用和类似用途电器的安全 第2部分：织物蒸汽机的特殊要求</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现行有效的企业标准及产品明示质量要求</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3.2判定原则</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经检验，检验项目全部合格，判定为被抽查产品未发现不合格；检验项目中任一项或一项以上不合格，判定为被抽查产品不合格。</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若被检产品明示的质量要求高于本细则中检验项目依据的标准要求时，应按被检产品明示的质量要求判定。</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若被检产品明示的质量要求低于本细则中检验项目依据的强制性标准要求时，应按照强制性标准要求判定。</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若被检产品明示的质量要求低于或包含本细则中检验项目依据的推荐性标准要求时，应以被检产品明示的质量要求判定。</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若被检产品明示的质量要求缺少本细则中检验项目依据的强制性标准要求时，应按照强制性标准要求判定。</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若被检产品明示的质量要求缺少本细则中检验项目依据的推荐性标准要求时，该项目不参与判定。</w:t>
      </w:r>
    </w:p>
    <w:p>
      <w:pPr>
        <w:rPr>
          <w:rFonts w:hint="eastAsia" w:ascii="宋体" w:hAnsi="宋体" w:eastAsia="宋体" w:cs="宋体"/>
          <w:b/>
          <w:bCs/>
          <w:color w:val="000000"/>
          <w:sz w:val="28"/>
          <w:szCs w:val="28"/>
        </w:rPr>
      </w:pPr>
    </w:p>
    <w:p>
      <w:pPr>
        <w:pStyle w:val="2"/>
        <w:rPr>
          <w:rFonts w:hint="eastAsia"/>
          <w:lang w:val="en-US" w:eastAsia="zh-CN"/>
        </w:rPr>
        <w:sectPr>
          <w:pgSz w:w="11906" w:h="16838"/>
          <w:pgMar w:top="1440" w:right="1800" w:bottom="1440" w:left="1800" w:header="851" w:footer="992" w:gutter="0"/>
          <w:cols w:space="720" w:num="1"/>
          <w:docGrid w:type="lines" w:linePitch="312" w:charSpace="0"/>
        </w:sectPr>
      </w:pPr>
    </w:p>
    <w:p>
      <w:pPr>
        <w:pStyle w:val="4"/>
        <w:outlineLvl w:val="1"/>
        <w:rPr>
          <w:rFonts w:hint="eastAsia" w:ascii="仿宋_GB2312" w:hAnsi="仿宋_GB2312" w:eastAsia="仿宋_GB2312" w:cs="仿宋_GB2312"/>
          <w:b/>
          <w:bCs w:val="0"/>
          <w:color w:val="auto"/>
          <w:spacing w:val="0"/>
          <w:kern w:val="2"/>
          <w:sz w:val="28"/>
          <w:szCs w:val="28"/>
          <w:highlight w:val="none"/>
          <w:lang w:val="en-US" w:eastAsia="zh-CN" w:bidi="ar-SA"/>
        </w:rPr>
      </w:pPr>
      <w:r>
        <w:rPr>
          <w:rFonts w:hint="eastAsia" w:ascii="宋体" w:hAnsi="宋体" w:eastAsia="宋体" w:cs="宋体"/>
          <w:b/>
          <w:bCs/>
          <w:color w:val="000000"/>
          <w:sz w:val="28"/>
          <w:szCs w:val="28"/>
        </w:rPr>
        <w:t>★</w:t>
      </w:r>
      <w:r>
        <w:rPr>
          <w:rFonts w:hint="eastAsia" w:ascii="仿宋_GB2312" w:hAnsi="仿宋_GB2312" w:eastAsia="仿宋_GB2312" w:cs="仿宋_GB2312"/>
          <w:b/>
          <w:bCs w:val="0"/>
          <w:color w:val="auto"/>
          <w:spacing w:val="0"/>
          <w:kern w:val="2"/>
          <w:sz w:val="28"/>
          <w:szCs w:val="28"/>
          <w:highlight w:val="none"/>
          <w:lang w:val="en-US" w:eastAsia="zh-CN" w:bidi="ar-SA"/>
        </w:rPr>
        <w:t>西安市衣物干燥机（滚筒干衣机）产品监督抽查实施细则</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1 抽样方法</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在西安市本行政区域内以随机抽样的方式在被抽样生产者、销售者的待销产品中抽取。</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随机数一般可使用随机数表、随机数骰子或扑克牌等方法产生。</w:t>
      </w:r>
    </w:p>
    <w:p>
      <w:pPr>
        <w:spacing w:line="360" w:lineRule="auto"/>
        <w:ind w:firstLine="560" w:firstLineChars="200"/>
        <w:jc w:val="center"/>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表1 抽取样品数</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2391"/>
        <w:gridCol w:w="2011"/>
        <w:gridCol w:w="1102"/>
        <w:gridCol w:w="1527"/>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 w:hRule="atLeast"/>
        </w:trPr>
        <w:tc>
          <w:tcPr>
            <w:tcW w:w="666" w:type="dxa"/>
            <w:noWrap w:val="0"/>
            <w:vAlign w:val="center"/>
          </w:tcPr>
          <w:p>
            <w:pPr>
              <w:jc w:val="center"/>
              <w:rPr>
                <w:rFonts w:hint="eastAsia" w:ascii="宋体" w:hAnsi="宋体" w:eastAsia="宋体" w:cs="宋体"/>
                <w:sz w:val="21"/>
                <w:szCs w:val="21"/>
                <w:vertAlign w:val="baseline"/>
                <w:lang w:val="en-US"/>
              </w:rPr>
            </w:pPr>
            <w:r>
              <w:rPr>
                <w:rFonts w:hint="eastAsia" w:ascii="宋体" w:hAnsi="宋体" w:eastAsia="宋体" w:cs="宋体"/>
                <w:color w:val="000000"/>
                <w:sz w:val="21"/>
                <w:szCs w:val="21"/>
              </w:rPr>
              <w:t>序号</w:t>
            </w:r>
          </w:p>
        </w:tc>
        <w:tc>
          <w:tcPr>
            <w:tcW w:w="2391" w:type="dxa"/>
            <w:noWrap w:val="0"/>
            <w:vAlign w:val="center"/>
          </w:tcPr>
          <w:p>
            <w:pPr>
              <w:jc w:val="center"/>
              <w:rPr>
                <w:rFonts w:hint="eastAsia" w:ascii="宋体" w:hAnsi="宋体" w:eastAsia="宋体" w:cs="宋体"/>
                <w:sz w:val="21"/>
                <w:szCs w:val="21"/>
                <w:vertAlign w:val="baseline"/>
                <w:lang w:val="en-US"/>
              </w:rPr>
            </w:pPr>
            <w:r>
              <w:rPr>
                <w:rFonts w:hint="eastAsia" w:ascii="宋体" w:hAnsi="宋体" w:eastAsia="宋体" w:cs="宋体"/>
                <w:color w:val="000000"/>
                <w:sz w:val="21"/>
                <w:szCs w:val="21"/>
                <w:lang w:val="en-US" w:eastAsia="zh-CN"/>
              </w:rPr>
              <w:t>产品种类</w:t>
            </w:r>
          </w:p>
        </w:tc>
        <w:tc>
          <w:tcPr>
            <w:tcW w:w="2011" w:type="dxa"/>
            <w:noWrap w:val="0"/>
            <w:vAlign w:val="center"/>
          </w:tcPr>
          <w:p>
            <w:pPr>
              <w:jc w:val="center"/>
              <w:rPr>
                <w:rFonts w:hint="eastAsia" w:ascii="宋体" w:hAnsi="宋体" w:eastAsia="宋体" w:cs="宋体"/>
                <w:sz w:val="21"/>
                <w:szCs w:val="21"/>
                <w:vertAlign w:val="baseline"/>
                <w:lang w:val="en-US"/>
              </w:rPr>
            </w:pPr>
            <w:r>
              <w:rPr>
                <w:rFonts w:hint="eastAsia" w:ascii="宋体" w:hAnsi="宋体" w:eastAsia="宋体" w:cs="宋体"/>
                <w:color w:val="000000"/>
                <w:sz w:val="21"/>
                <w:szCs w:val="21"/>
              </w:rPr>
              <w:t>商品名称</w:t>
            </w:r>
          </w:p>
        </w:tc>
        <w:tc>
          <w:tcPr>
            <w:tcW w:w="1102" w:type="dxa"/>
            <w:noWrap w:val="0"/>
            <w:vAlign w:val="center"/>
          </w:tcPr>
          <w:p>
            <w:pPr>
              <w:jc w:val="center"/>
              <w:rPr>
                <w:rFonts w:hint="eastAsia" w:ascii="宋体" w:hAnsi="宋体" w:eastAsia="宋体" w:cs="宋体"/>
                <w:sz w:val="21"/>
                <w:szCs w:val="21"/>
                <w:vertAlign w:val="baseline"/>
                <w:lang w:val="en-US"/>
              </w:rPr>
            </w:pPr>
            <w:r>
              <w:rPr>
                <w:rFonts w:hint="eastAsia" w:ascii="宋体" w:hAnsi="宋体" w:eastAsia="宋体" w:cs="宋体"/>
                <w:color w:val="000000"/>
                <w:sz w:val="21"/>
                <w:szCs w:val="21"/>
              </w:rPr>
              <w:t>抽样数量</w:t>
            </w:r>
          </w:p>
        </w:tc>
        <w:tc>
          <w:tcPr>
            <w:tcW w:w="1527" w:type="dxa"/>
            <w:noWrap w:val="0"/>
            <w:vAlign w:val="center"/>
          </w:tcPr>
          <w:p>
            <w:pPr>
              <w:jc w:val="center"/>
              <w:rPr>
                <w:rFonts w:hint="eastAsia" w:ascii="宋体" w:hAnsi="宋体" w:eastAsia="宋体" w:cs="宋体"/>
                <w:sz w:val="21"/>
                <w:szCs w:val="21"/>
                <w:vertAlign w:val="baseline"/>
                <w:lang w:val="en-US"/>
              </w:rPr>
            </w:pPr>
            <w:r>
              <w:rPr>
                <w:rFonts w:hint="eastAsia" w:ascii="宋体" w:hAnsi="宋体" w:eastAsia="宋体" w:cs="宋体"/>
                <w:color w:val="000000"/>
                <w:sz w:val="21"/>
                <w:szCs w:val="21"/>
              </w:rPr>
              <w:t>检验样品数量</w:t>
            </w:r>
          </w:p>
        </w:tc>
        <w:tc>
          <w:tcPr>
            <w:tcW w:w="1476" w:type="dxa"/>
            <w:noWrap w:val="0"/>
            <w:vAlign w:val="center"/>
          </w:tcPr>
          <w:p>
            <w:pPr>
              <w:jc w:val="center"/>
              <w:rPr>
                <w:rFonts w:hint="eastAsia" w:ascii="宋体" w:hAnsi="宋体" w:eastAsia="宋体" w:cs="宋体"/>
                <w:sz w:val="21"/>
                <w:szCs w:val="21"/>
                <w:vertAlign w:val="baseline"/>
                <w:lang w:val="en-US"/>
              </w:rPr>
            </w:pPr>
            <w:r>
              <w:rPr>
                <w:rFonts w:hint="eastAsia" w:ascii="宋体" w:hAnsi="宋体" w:eastAsia="宋体" w:cs="宋体"/>
                <w:color w:val="000000"/>
                <w:sz w:val="21"/>
                <w:szCs w:val="21"/>
              </w:rPr>
              <w:t xml:space="preserve">备用样品数量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66" w:type="dxa"/>
            <w:noWrap w:val="0"/>
            <w:vAlign w:val="top"/>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2391" w:type="dxa"/>
            <w:noWrap w:val="0"/>
            <w:vAlign w:val="top"/>
          </w:tcPr>
          <w:p>
            <w:pPr>
              <w:jc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color w:val="000000"/>
                <w:sz w:val="21"/>
                <w:szCs w:val="21"/>
                <w:highlight w:val="none"/>
                <w:lang w:eastAsia="zh-CN"/>
              </w:rPr>
              <w:t>衣物干燥机（滚筒干衣机）</w:t>
            </w:r>
          </w:p>
        </w:tc>
        <w:tc>
          <w:tcPr>
            <w:tcW w:w="2011" w:type="dxa"/>
            <w:noWrap w:val="0"/>
            <w:vAlign w:val="top"/>
          </w:tcPr>
          <w:p>
            <w:pPr>
              <w:jc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color w:val="000000"/>
                <w:sz w:val="21"/>
                <w:szCs w:val="21"/>
                <w:highlight w:val="none"/>
                <w:lang w:eastAsia="zh-CN"/>
              </w:rPr>
              <w:t>衣物干燥机（滚筒干衣机）</w:t>
            </w:r>
          </w:p>
        </w:tc>
        <w:tc>
          <w:tcPr>
            <w:tcW w:w="1102" w:type="dxa"/>
            <w:noWrap w:val="0"/>
            <w:vAlign w:val="center"/>
          </w:tcPr>
          <w:p>
            <w:pPr>
              <w:jc w:val="center"/>
              <w:rPr>
                <w:rFonts w:hint="eastAsia" w:ascii="宋体" w:hAnsi="宋体" w:eastAsia="宋体" w:cs="宋体"/>
                <w:sz w:val="21"/>
                <w:szCs w:val="21"/>
                <w:highlight w:val="none"/>
                <w:vertAlign w:val="baseline"/>
                <w:lang w:val="en-US"/>
              </w:rPr>
            </w:pPr>
            <w:r>
              <w:rPr>
                <w:rFonts w:hint="eastAsia" w:ascii="宋体" w:hAnsi="宋体" w:eastAsia="宋体" w:cs="宋体"/>
                <w:sz w:val="21"/>
                <w:szCs w:val="21"/>
                <w:highlight w:val="none"/>
                <w:vertAlign w:val="baseline"/>
                <w:lang w:val="en-US" w:eastAsia="zh-CN"/>
              </w:rPr>
              <w:t>2台</w:t>
            </w:r>
          </w:p>
        </w:tc>
        <w:tc>
          <w:tcPr>
            <w:tcW w:w="1527" w:type="dxa"/>
            <w:noWrap w:val="0"/>
            <w:vAlign w:val="center"/>
          </w:tcPr>
          <w:p>
            <w:pPr>
              <w:jc w:val="center"/>
              <w:rPr>
                <w:rFonts w:hint="eastAsia" w:ascii="宋体" w:hAnsi="宋体" w:eastAsia="宋体" w:cs="宋体"/>
                <w:sz w:val="21"/>
                <w:szCs w:val="21"/>
                <w:highlight w:val="none"/>
                <w:vertAlign w:val="baseline"/>
                <w:lang w:val="en-US"/>
              </w:rPr>
            </w:pP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lang w:eastAsia="zh-CN"/>
              </w:rPr>
              <w:t>台</w:t>
            </w:r>
          </w:p>
        </w:tc>
        <w:tc>
          <w:tcPr>
            <w:tcW w:w="1476" w:type="dxa"/>
            <w:noWrap w:val="0"/>
            <w:vAlign w:val="center"/>
          </w:tcPr>
          <w:p>
            <w:pPr>
              <w:jc w:val="center"/>
              <w:rPr>
                <w:rFonts w:hint="eastAsia" w:ascii="宋体" w:hAnsi="宋体" w:eastAsia="宋体" w:cs="宋体"/>
                <w:sz w:val="21"/>
                <w:szCs w:val="21"/>
                <w:highlight w:val="none"/>
                <w:vertAlign w:val="baseline"/>
                <w:lang w:val="en-US"/>
              </w:rPr>
            </w:pP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3" w:type="dxa"/>
            <w:gridSpan w:val="6"/>
            <w:noWrap w:val="0"/>
            <w:vAlign w:val="top"/>
          </w:tcPr>
          <w:p>
            <w:pPr>
              <w:jc w:val="left"/>
              <w:rPr>
                <w:rFonts w:hint="eastAsia" w:ascii="宋体" w:hAnsi="宋体" w:eastAsia="宋体" w:cs="宋体"/>
                <w:sz w:val="21"/>
                <w:szCs w:val="21"/>
              </w:rPr>
            </w:pPr>
            <w:r>
              <w:rPr>
                <w:rFonts w:hint="eastAsia" w:ascii="宋体" w:hAnsi="宋体" w:eastAsia="宋体" w:cs="宋体"/>
                <w:sz w:val="21"/>
                <w:szCs w:val="21"/>
              </w:rPr>
              <w:t>注：a.所有抽样单元为包装完整，未启封的样品</w:t>
            </w:r>
          </w:p>
          <w:p>
            <w:pPr>
              <w:rPr>
                <w:rFonts w:hint="eastAsia" w:ascii="宋体" w:hAnsi="宋体" w:eastAsia="宋体" w:cs="宋体"/>
                <w:sz w:val="21"/>
                <w:szCs w:val="21"/>
                <w:vertAlign w:val="baseline"/>
                <w:lang w:val="en-US"/>
              </w:rPr>
            </w:pPr>
            <w:r>
              <w:rPr>
                <w:rFonts w:hint="eastAsia" w:ascii="宋体" w:hAnsi="宋体" w:eastAsia="宋体" w:cs="宋体"/>
                <w:sz w:val="21"/>
                <w:szCs w:val="21"/>
              </w:rPr>
              <w:t>b.多组分商品应按照配比抽取。</w:t>
            </w:r>
          </w:p>
        </w:tc>
      </w:tr>
    </w:tbl>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2 检验依据</w:t>
      </w:r>
    </w:p>
    <w:p>
      <w:pPr>
        <w:spacing w:line="360" w:lineRule="auto"/>
        <w:ind w:firstLine="560" w:firstLineChars="200"/>
        <w:jc w:val="center"/>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表2  衣物干燥机（滚筒干衣机）</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859"/>
        <w:gridCol w:w="3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序号</w:t>
            </w:r>
          </w:p>
        </w:tc>
        <w:tc>
          <w:tcPr>
            <w:tcW w:w="3859" w:type="dxa"/>
            <w:noWrap w:val="0"/>
            <w:vAlign w:val="center"/>
          </w:tcPr>
          <w:p>
            <w:pPr>
              <w:snapToGrid w:val="0"/>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检验项目</w:t>
            </w:r>
          </w:p>
        </w:tc>
        <w:tc>
          <w:tcPr>
            <w:tcW w:w="3645" w:type="dxa"/>
            <w:noWrap w:val="0"/>
            <w:vAlign w:val="center"/>
          </w:tcPr>
          <w:p>
            <w:pPr>
              <w:snapToGrid w:val="0"/>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1</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对触及带电部件的防护</w:t>
            </w:r>
          </w:p>
        </w:tc>
        <w:tc>
          <w:tcPr>
            <w:tcW w:w="3645" w:type="dxa"/>
            <w:noWrap w:val="0"/>
            <w:vAlign w:val="center"/>
          </w:tcPr>
          <w:p>
            <w:pPr>
              <w:snapToGrid w:val="0"/>
              <w:spacing w:line="240" w:lineRule="auto"/>
              <w:jc w:val="center"/>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GB 4706.1-2005、GB 4706.60-2008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2</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输入功率和电流</w:t>
            </w:r>
          </w:p>
        </w:tc>
        <w:tc>
          <w:tcPr>
            <w:tcW w:w="3645" w:type="dxa"/>
            <w:noWrap w:val="0"/>
            <w:vAlign w:val="center"/>
          </w:tcPr>
          <w:p>
            <w:pPr>
              <w:snapToGrid w:val="0"/>
              <w:spacing w:line="240" w:lineRule="auto"/>
              <w:jc w:val="center"/>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GB 4706.1-2005、GB 4706.60-2008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3</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泄漏电流和电气强度</w:t>
            </w:r>
          </w:p>
        </w:tc>
        <w:tc>
          <w:tcPr>
            <w:tcW w:w="3645" w:type="dxa"/>
            <w:noWrap w:val="0"/>
            <w:vAlign w:val="center"/>
          </w:tcPr>
          <w:p>
            <w:pPr>
              <w:snapToGrid w:val="0"/>
              <w:spacing w:line="240" w:lineRule="auto"/>
              <w:jc w:val="center"/>
              <w:rPr>
                <w:rFonts w:hint="eastAsia" w:ascii="宋体" w:hAnsi="宋体" w:eastAsia="宋体" w:cs="宋体"/>
                <w:bCs/>
                <w:kern w:val="2"/>
                <w:sz w:val="21"/>
                <w:szCs w:val="21"/>
                <w:highlight w:val="none"/>
                <w:lang w:val="en-US" w:eastAsia="zh-CN" w:bidi="ar-SA"/>
              </w:rPr>
            </w:pPr>
            <w:r>
              <w:rPr>
                <w:rFonts w:hint="eastAsia" w:ascii="宋体" w:hAnsi="宋体" w:eastAsia="宋体" w:cs="宋体"/>
                <w:bCs/>
                <w:szCs w:val="21"/>
                <w:highlight w:val="none"/>
                <w:lang w:val="en-US" w:eastAsia="zh-CN"/>
              </w:rPr>
              <w:t>GB 4706.1-2005、GB 4706.60-2008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4</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稳定性和机械危险</w:t>
            </w:r>
          </w:p>
        </w:tc>
        <w:tc>
          <w:tcPr>
            <w:tcW w:w="3645" w:type="dxa"/>
            <w:noWrap w:val="0"/>
            <w:vAlign w:val="center"/>
          </w:tcPr>
          <w:p>
            <w:pPr>
              <w:snapToGrid w:val="0"/>
              <w:spacing w:line="240" w:lineRule="auto"/>
              <w:jc w:val="center"/>
              <w:rPr>
                <w:rFonts w:hint="eastAsia" w:ascii="宋体" w:hAnsi="宋体" w:eastAsia="宋体" w:cs="宋体"/>
                <w:bCs/>
                <w:kern w:val="2"/>
                <w:sz w:val="21"/>
                <w:szCs w:val="21"/>
                <w:highlight w:val="none"/>
                <w:lang w:val="en-US" w:eastAsia="zh-CN" w:bidi="ar-SA"/>
              </w:rPr>
            </w:pPr>
            <w:r>
              <w:rPr>
                <w:rFonts w:hint="eastAsia" w:ascii="宋体" w:hAnsi="宋体" w:eastAsia="宋体" w:cs="宋体"/>
                <w:bCs/>
                <w:szCs w:val="21"/>
                <w:highlight w:val="none"/>
                <w:lang w:val="en-US" w:eastAsia="zh-CN"/>
              </w:rPr>
              <w:t>GB 4706.1-2005、GB 4706.60-2008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5</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机械强度</w:t>
            </w:r>
          </w:p>
        </w:tc>
        <w:tc>
          <w:tcPr>
            <w:tcW w:w="3645" w:type="dxa"/>
            <w:noWrap w:val="0"/>
            <w:vAlign w:val="center"/>
          </w:tcPr>
          <w:p>
            <w:pPr>
              <w:snapToGrid w:val="0"/>
              <w:spacing w:line="240" w:lineRule="auto"/>
              <w:jc w:val="center"/>
              <w:rPr>
                <w:rFonts w:hint="eastAsia" w:ascii="宋体" w:hAnsi="宋体" w:eastAsia="宋体" w:cs="宋体"/>
                <w:bCs/>
                <w:kern w:val="2"/>
                <w:sz w:val="21"/>
                <w:szCs w:val="21"/>
                <w:highlight w:val="none"/>
                <w:lang w:val="en-US" w:eastAsia="zh-CN" w:bidi="ar-SA"/>
              </w:rPr>
            </w:pPr>
            <w:r>
              <w:rPr>
                <w:rFonts w:hint="eastAsia" w:ascii="宋体" w:hAnsi="宋体" w:eastAsia="宋体" w:cs="宋体"/>
                <w:bCs/>
                <w:szCs w:val="21"/>
                <w:highlight w:val="none"/>
                <w:lang w:val="en-US" w:eastAsia="zh-CN"/>
              </w:rPr>
              <w:t>GB 4706.1-2005、GB 4706.60-2008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6</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结构</w:t>
            </w:r>
          </w:p>
        </w:tc>
        <w:tc>
          <w:tcPr>
            <w:tcW w:w="3645" w:type="dxa"/>
            <w:noWrap w:val="0"/>
            <w:vAlign w:val="center"/>
          </w:tcPr>
          <w:p>
            <w:pPr>
              <w:snapToGrid w:val="0"/>
              <w:spacing w:line="240" w:lineRule="auto"/>
              <w:jc w:val="center"/>
              <w:rPr>
                <w:rFonts w:hint="eastAsia" w:ascii="宋体" w:hAnsi="宋体" w:eastAsia="宋体" w:cs="宋体"/>
                <w:bCs/>
                <w:kern w:val="2"/>
                <w:sz w:val="21"/>
                <w:szCs w:val="21"/>
                <w:highlight w:val="none"/>
                <w:lang w:val="en-US" w:eastAsia="zh-CN" w:bidi="ar-SA"/>
              </w:rPr>
            </w:pPr>
            <w:r>
              <w:rPr>
                <w:rFonts w:hint="eastAsia" w:ascii="宋体" w:hAnsi="宋体" w:eastAsia="宋体" w:cs="宋体"/>
                <w:bCs/>
                <w:szCs w:val="21"/>
                <w:highlight w:val="none"/>
                <w:lang w:val="en-US" w:eastAsia="zh-CN"/>
              </w:rPr>
              <w:t>GB 4706.1-2005、GB 4706.60-2008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7</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内部布线</w:t>
            </w:r>
          </w:p>
        </w:tc>
        <w:tc>
          <w:tcPr>
            <w:tcW w:w="3645" w:type="dxa"/>
            <w:noWrap w:val="0"/>
            <w:vAlign w:val="center"/>
          </w:tcPr>
          <w:p>
            <w:pPr>
              <w:snapToGrid w:val="0"/>
              <w:spacing w:line="240" w:lineRule="auto"/>
              <w:jc w:val="center"/>
              <w:rPr>
                <w:rFonts w:hint="eastAsia" w:ascii="宋体" w:hAnsi="宋体" w:eastAsia="宋体" w:cs="宋体"/>
                <w:bCs/>
                <w:kern w:val="2"/>
                <w:sz w:val="21"/>
                <w:szCs w:val="21"/>
                <w:highlight w:val="none"/>
                <w:lang w:val="en-US" w:eastAsia="zh-CN" w:bidi="ar-SA"/>
              </w:rPr>
            </w:pPr>
            <w:r>
              <w:rPr>
                <w:rFonts w:hint="eastAsia" w:ascii="宋体" w:hAnsi="宋体" w:eastAsia="宋体" w:cs="宋体"/>
                <w:bCs/>
                <w:szCs w:val="21"/>
                <w:highlight w:val="none"/>
                <w:lang w:val="en-US" w:eastAsia="zh-CN"/>
              </w:rPr>
              <w:t>GB 4706.1-2005、GB 4706.60-2008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8</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外部导线用接线端子</w:t>
            </w:r>
          </w:p>
        </w:tc>
        <w:tc>
          <w:tcPr>
            <w:tcW w:w="3645" w:type="dxa"/>
            <w:noWrap w:val="0"/>
            <w:vAlign w:val="center"/>
          </w:tcPr>
          <w:p>
            <w:pPr>
              <w:snapToGrid w:val="0"/>
              <w:spacing w:line="240" w:lineRule="auto"/>
              <w:jc w:val="center"/>
              <w:rPr>
                <w:rFonts w:hint="eastAsia" w:ascii="宋体" w:hAnsi="宋体" w:eastAsia="宋体" w:cs="宋体"/>
                <w:bCs/>
                <w:kern w:val="2"/>
                <w:sz w:val="21"/>
                <w:szCs w:val="21"/>
                <w:highlight w:val="none"/>
                <w:lang w:val="en-US" w:eastAsia="zh-CN" w:bidi="ar-SA"/>
              </w:rPr>
            </w:pPr>
            <w:r>
              <w:rPr>
                <w:rFonts w:hint="eastAsia" w:ascii="宋体" w:hAnsi="宋体" w:eastAsia="宋体" w:cs="宋体"/>
                <w:bCs/>
                <w:szCs w:val="21"/>
                <w:highlight w:val="none"/>
                <w:lang w:val="en-US" w:eastAsia="zh-CN"/>
              </w:rPr>
              <w:t>GB 4706.1-2005、GB 4706.60-2008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9</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接地措施</w:t>
            </w:r>
          </w:p>
        </w:tc>
        <w:tc>
          <w:tcPr>
            <w:tcW w:w="3645" w:type="dxa"/>
            <w:noWrap w:val="0"/>
            <w:vAlign w:val="center"/>
          </w:tcPr>
          <w:p>
            <w:pPr>
              <w:snapToGrid w:val="0"/>
              <w:spacing w:line="240" w:lineRule="auto"/>
              <w:jc w:val="center"/>
              <w:rPr>
                <w:rFonts w:hint="eastAsia" w:ascii="宋体" w:hAnsi="宋体" w:eastAsia="宋体" w:cs="宋体"/>
                <w:bCs/>
                <w:kern w:val="2"/>
                <w:sz w:val="21"/>
                <w:szCs w:val="21"/>
                <w:highlight w:val="none"/>
                <w:lang w:val="en-US" w:eastAsia="zh-CN" w:bidi="ar-SA"/>
              </w:rPr>
            </w:pPr>
            <w:r>
              <w:rPr>
                <w:rFonts w:hint="eastAsia" w:ascii="宋体" w:hAnsi="宋体" w:eastAsia="宋体" w:cs="宋体"/>
                <w:bCs/>
                <w:szCs w:val="21"/>
                <w:highlight w:val="none"/>
                <w:lang w:val="en-US" w:eastAsia="zh-CN"/>
              </w:rPr>
              <w:t>GB 4706.1-2005、GB 4706.60-2008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line="44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10</w:t>
            </w:r>
          </w:p>
        </w:tc>
        <w:tc>
          <w:tcPr>
            <w:tcW w:w="3859" w:type="dxa"/>
            <w:noWrap w:val="0"/>
            <w:vAlign w:val="center"/>
          </w:tcPr>
          <w:p>
            <w:pPr>
              <w:snapToGrid w:val="0"/>
              <w:spacing w:line="440" w:lineRule="exact"/>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电气间隙、爬电距离和固体绝缘</w:t>
            </w:r>
          </w:p>
        </w:tc>
        <w:tc>
          <w:tcPr>
            <w:tcW w:w="3645" w:type="dxa"/>
            <w:noWrap w:val="0"/>
            <w:vAlign w:val="center"/>
          </w:tcPr>
          <w:p>
            <w:pPr>
              <w:snapToGrid w:val="0"/>
              <w:spacing w:line="240" w:lineRule="auto"/>
              <w:jc w:val="center"/>
              <w:rPr>
                <w:rFonts w:hint="eastAsia" w:ascii="宋体" w:hAnsi="宋体" w:eastAsia="宋体" w:cs="宋体"/>
                <w:bCs/>
                <w:kern w:val="2"/>
                <w:sz w:val="21"/>
                <w:szCs w:val="21"/>
                <w:highlight w:val="none"/>
                <w:lang w:val="en-US" w:eastAsia="zh-CN" w:bidi="ar-SA"/>
              </w:rPr>
            </w:pPr>
            <w:r>
              <w:rPr>
                <w:rFonts w:hint="eastAsia" w:ascii="宋体" w:hAnsi="宋体" w:eastAsia="宋体" w:cs="宋体"/>
                <w:bCs/>
                <w:szCs w:val="21"/>
                <w:highlight w:val="none"/>
                <w:lang w:val="en-US" w:eastAsia="zh-CN"/>
              </w:rPr>
              <w:t>GB 4706.1-2005、GB 4706.60-2008</w:t>
            </w:r>
          </w:p>
        </w:tc>
      </w:tr>
    </w:tbl>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3 判定规则</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3.1依据标准</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GB 4706.1-2005   家用和类似用途电器的安全 第1部分:通用要求</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GB 4706.60-2008   家用和类似用途电器的安全 衣物干燥机和毛巾架的特殊要求</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现行有效的企业标准及产品明示质量要求</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3.2判定原则</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经检验，检验项目全部合格，判定为被抽查产品未发现不合格；检验项目中任一项或一项以上不合格，判定为被抽查产品不合格。</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若被检产品明示的质量要求高于本细则中检验项目依据的标准要求时，应按被检产品明示的质量要求判定。</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若被检产品明示的质量要求低于本细则中检验项目依据的强制性标准要求时，应按照强制性标准要求判定。</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若被检产品明示的质量要求低于或包含本细则中检验项目依据的推荐性标准要求时，应以被检产品明示的质量要求判定。</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若被检产品明示的质量要求缺少本细则中检验项目依据的强制性标准要求时，应按照强制性标准要求判定。</w:t>
      </w:r>
    </w:p>
    <w:p>
      <w:pPr>
        <w:spacing w:line="360" w:lineRule="auto"/>
        <w:ind w:firstLine="560" w:firstLineChars="200"/>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spacing w:val="0"/>
          <w:kern w:val="2"/>
          <w:sz w:val="28"/>
          <w:szCs w:val="28"/>
          <w:highlight w:val="none"/>
          <w:lang w:val="en-US" w:eastAsia="zh-CN" w:bidi="ar-SA"/>
        </w:rPr>
        <w:t>若被检产品明示的质量要求缺少本细则中检验项目依据的推荐性标准要求时，该项目不参与判定。</w:t>
      </w:r>
    </w:p>
    <w:p>
      <w:pPr>
        <w:rPr>
          <w:rFonts w:hint="eastAsia"/>
        </w:rPr>
      </w:pPr>
    </w:p>
    <w:p>
      <w:pPr>
        <w:rPr>
          <w:rFonts w:hint="eastAsia"/>
        </w:rPr>
      </w:pPr>
    </w:p>
    <w:p>
      <w:pPr>
        <w:pStyle w:val="2"/>
        <w:rPr>
          <w:rFonts w:hint="eastAsia"/>
          <w:lang w:val="en-US" w:eastAsia="zh-CN"/>
        </w:rPr>
        <w:sectPr>
          <w:pgSz w:w="11906" w:h="16838"/>
          <w:pgMar w:top="1440" w:right="1800" w:bottom="1440" w:left="1800"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5Nzc1YWQ4YzdjNmJkMGEyN2E2MGNmMDMyYzIyMGQifQ=="/>
  </w:docVars>
  <w:rsids>
    <w:rsidRoot w:val="158241F9"/>
    <w:rsid w:val="002C5059"/>
    <w:rsid w:val="003A6068"/>
    <w:rsid w:val="00480809"/>
    <w:rsid w:val="005B61B3"/>
    <w:rsid w:val="00652485"/>
    <w:rsid w:val="006676C5"/>
    <w:rsid w:val="00AB10BE"/>
    <w:rsid w:val="00B106A1"/>
    <w:rsid w:val="00D44BDD"/>
    <w:rsid w:val="00FE0899"/>
    <w:rsid w:val="01170CDC"/>
    <w:rsid w:val="0150486D"/>
    <w:rsid w:val="0155526E"/>
    <w:rsid w:val="01563ED6"/>
    <w:rsid w:val="01582974"/>
    <w:rsid w:val="01646217"/>
    <w:rsid w:val="016717C6"/>
    <w:rsid w:val="019B2E90"/>
    <w:rsid w:val="01CA4646"/>
    <w:rsid w:val="01D40DED"/>
    <w:rsid w:val="01FC10DA"/>
    <w:rsid w:val="02045E67"/>
    <w:rsid w:val="022B1D47"/>
    <w:rsid w:val="023B0158"/>
    <w:rsid w:val="023C4586"/>
    <w:rsid w:val="02443D26"/>
    <w:rsid w:val="02551E11"/>
    <w:rsid w:val="0271743E"/>
    <w:rsid w:val="02A20D1C"/>
    <w:rsid w:val="02A912E1"/>
    <w:rsid w:val="02AC26E3"/>
    <w:rsid w:val="02DF7B6E"/>
    <w:rsid w:val="02E148B5"/>
    <w:rsid w:val="02F10EAC"/>
    <w:rsid w:val="032650AD"/>
    <w:rsid w:val="03451682"/>
    <w:rsid w:val="03460B64"/>
    <w:rsid w:val="035733E4"/>
    <w:rsid w:val="0369670F"/>
    <w:rsid w:val="038A6233"/>
    <w:rsid w:val="038A7297"/>
    <w:rsid w:val="038D21A5"/>
    <w:rsid w:val="0392164E"/>
    <w:rsid w:val="03B4794D"/>
    <w:rsid w:val="03B705B0"/>
    <w:rsid w:val="03BB7394"/>
    <w:rsid w:val="03E7698A"/>
    <w:rsid w:val="040E6899"/>
    <w:rsid w:val="041879A2"/>
    <w:rsid w:val="041D1463"/>
    <w:rsid w:val="0434055A"/>
    <w:rsid w:val="04432A62"/>
    <w:rsid w:val="044902C0"/>
    <w:rsid w:val="04531DAB"/>
    <w:rsid w:val="049C5DAB"/>
    <w:rsid w:val="04CA4287"/>
    <w:rsid w:val="04CC73CE"/>
    <w:rsid w:val="04D46EB2"/>
    <w:rsid w:val="04D73A54"/>
    <w:rsid w:val="04E643D8"/>
    <w:rsid w:val="04ED668F"/>
    <w:rsid w:val="04F34F0F"/>
    <w:rsid w:val="050E4A06"/>
    <w:rsid w:val="05147350"/>
    <w:rsid w:val="051C5360"/>
    <w:rsid w:val="051D107B"/>
    <w:rsid w:val="052B5A1B"/>
    <w:rsid w:val="052F1D60"/>
    <w:rsid w:val="053D799C"/>
    <w:rsid w:val="054B5977"/>
    <w:rsid w:val="05572351"/>
    <w:rsid w:val="057C00D6"/>
    <w:rsid w:val="058B708F"/>
    <w:rsid w:val="05970413"/>
    <w:rsid w:val="05977473"/>
    <w:rsid w:val="05B74933"/>
    <w:rsid w:val="05C45EE6"/>
    <w:rsid w:val="05CC094C"/>
    <w:rsid w:val="05E24AAB"/>
    <w:rsid w:val="05E76A52"/>
    <w:rsid w:val="05F54198"/>
    <w:rsid w:val="05FC52C7"/>
    <w:rsid w:val="0637194D"/>
    <w:rsid w:val="063B7070"/>
    <w:rsid w:val="067D3F6A"/>
    <w:rsid w:val="067F649B"/>
    <w:rsid w:val="068432C1"/>
    <w:rsid w:val="06951188"/>
    <w:rsid w:val="06A457F0"/>
    <w:rsid w:val="06A64989"/>
    <w:rsid w:val="06B136A7"/>
    <w:rsid w:val="06B210CD"/>
    <w:rsid w:val="06BA60B3"/>
    <w:rsid w:val="06D557C1"/>
    <w:rsid w:val="06EF5222"/>
    <w:rsid w:val="07070106"/>
    <w:rsid w:val="07210F7F"/>
    <w:rsid w:val="072E21F1"/>
    <w:rsid w:val="073A7644"/>
    <w:rsid w:val="073D6CCA"/>
    <w:rsid w:val="075005D7"/>
    <w:rsid w:val="075730C3"/>
    <w:rsid w:val="078A2E05"/>
    <w:rsid w:val="07B17A5F"/>
    <w:rsid w:val="07B32226"/>
    <w:rsid w:val="07C26D8E"/>
    <w:rsid w:val="07EC0EFB"/>
    <w:rsid w:val="081001BF"/>
    <w:rsid w:val="08161348"/>
    <w:rsid w:val="082E345A"/>
    <w:rsid w:val="083E5B29"/>
    <w:rsid w:val="083F0B52"/>
    <w:rsid w:val="085535F9"/>
    <w:rsid w:val="085A420D"/>
    <w:rsid w:val="085E2C8F"/>
    <w:rsid w:val="086117A9"/>
    <w:rsid w:val="08631E34"/>
    <w:rsid w:val="08664725"/>
    <w:rsid w:val="08720D98"/>
    <w:rsid w:val="08891023"/>
    <w:rsid w:val="089C6045"/>
    <w:rsid w:val="08AB5470"/>
    <w:rsid w:val="08B15472"/>
    <w:rsid w:val="08B33608"/>
    <w:rsid w:val="08CB6B74"/>
    <w:rsid w:val="08D324AA"/>
    <w:rsid w:val="08D66000"/>
    <w:rsid w:val="08DF5E9A"/>
    <w:rsid w:val="08F553F9"/>
    <w:rsid w:val="09007785"/>
    <w:rsid w:val="0923444B"/>
    <w:rsid w:val="0948196E"/>
    <w:rsid w:val="094B4DA0"/>
    <w:rsid w:val="09BC2ADA"/>
    <w:rsid w:val="09BD1954"/>
    <w:rsid w:val="09CE6638"/>
    <w:rsid w:val="09CF5E94"/>
    <w:rsid w:val="09D55F30"/>
    <w:rsid w:val="09DA0CC7"/>
    <w:rsid w:val="09F55D60"/>
    <w:rsid w:val="0A06041E"/>
    <w:rsid w:val="0A1A63BE"/>
    <w:rsid w:val="0A22491E"/>
    <w:rsid w:val="0A260475"/>
    <w:rsid w:val="0A371D58"/>
    <w:rsid w:val="0A381850"/>
    <w:rsid w:val="0A3844FA"/>
    <w:rsid w:val="0A495A21"/>
    <w:rsid w:val="0A4C7A01"/>
    <w:rsid w:val="0A881846"/>
    <w:rsid w:val="0A8D3401"/>
    <w:rsid w:val="0AA70629"/>
    <w:rsid w:val="0AB5135B"/>
    <w:rsid w:val="0AB92E68"/>
    <w:rsid w:val="0AC32DE2"/>
    <w:rsid w:val="0ACA6EF4"/>
    <w:rsid w:val="0AE027F0"/>
    <w:rsid w:val="0B224D74"/>
    <w:rsid w:val="0B3E5487"/>
    <w:rsid w:val="0B5164AC"/>
    <w:rsid w:val="0B536ED0"/>
    <w:rsid w:val="0B541B55"/>
    <w:rsid w:val="0B85772F"/>
    <w:rsid w:val="0B995B5D"/>
    <w:rsid w:val="0BC047E7"/>
    <w:rsid w:val="0BCD0AFB"/>
    <w:rsid w:val="0BDD5192"/>
    <w:rsid w:val="0BE3043C"/>
    <w:rsid w:val="0BFB3D97"/>
    <w:rsid w:val="0BFD3C43"/>
    <w:rsid w:val="0C020B5B"/>
    <w:rsid w:val="0C04658B"/>
    <w:rsid w:val="0C093DBD"/>
    <w:rsid w:val="0C1C4A78"/>
    <w:rsid w:val="0C2F67CF"/>
    <w:rsid w:val="0C426EC4"/>
    <w:rsid w:val="0C4B4651"/>
    <w:rsid w:val="0C5648DF"/>
    <w:rsid w:val="0C6308F6"/>
    <w:rsid w:val="0C685DB2"/>
    <w:rsid w:val="0C7D076D"/>
    <w:rsid w:val="0C895CCD"/>
    <w:rsid w:val="0C914F06"/>
    <w:rsid w:val="0CA64F4D"/>
    <w:rsid w:val="0CA6757E"/>
    <w:rsid w:val="0CB4484F"/>
    <w:rsid w:val="0CB52509"/>
    <w:rsid w:val="0CD31C16"/>
    <w:rsid w:val="0CFE1CDE"/>
    <w:rsid w:val="0D0F3727"/>
    <w:rsid w:val="0D137E3A"/>
    <w:rsid w:val="0D147361"/>
    <w:rsid w:val="0D3E5902"/>
    <w:rsid w:val="0D4141E4"/>
    <w:rsid w:val="0D4A14E2"/>
    <w:rsid w:val="0D4D7520"/>
    <w:rsid w:val="0D7628B2"/>
    <w:rsid w:val="0D7E5524"/>
    <w:rsid w:val="0D823752"/>
    <w:rsid w:val="0D907432"/>
    <w:rsid w:val="0D9D3A0D"/>
    <w:rsid w:val="0DA94E30"/>
    <w:rsid w:val="0DB66796"/>
    <w:rsid w:val="0DCE4FB1"/>
    <w:rsid w:val="0DF5719E"/>
    <w:rsid w:val="0E115B73"/>
    <w:rsid w:val="0E17170E"/>
    <w:rsid w:val="0E1C4655"/>
    <w:rsid w:val="0E22307C"/>
    <w:rsid w:val="0E2C39AD"/>
    <w:rsid w:val="0E40091F"/>
    <w:rsid w:val="0E4617CB"/>
    <w:rsid w:val="0E8942B5"/>
    <w:rsid w:val="0EA1057C"/>
    <w:rsid w:val="0EA458C9"/>
    <w:rsid w:val="0EEB64EF"/>
    <w:rsid w:val="0EFD5C40"/>
    <w:rsid w:val="0F1D7437"/>
    <w:rsid w:val="0F35768A"/>
    <w:rsid w:val="0F48406C"/>
    <w:rsid w:val="0F4E0D2D"/>
    <w:rsid w:val="0F624EBA"/>
    <w:rsid w:val="0F632786"/>
    <w:rsid w:val="0F6F4026"/>
    <w:rsid w:val="0F721E36"/>
    <w:rsid w:val="0F7277FA"/>
    <w:rsid w:val="0F8E55FE"/>
    <w:rsid w:val="0F904EB7"/>
    <w:rsid w:val="0FA21E4A"/>
    <w:rsid w:val="0FBC6DF0"/>
    <w:rsid w:val="0FBD4E52"/>
    <w:rsid w:val="0FC451C9"/>
    <w:rsid w:val="0FDE6B12"/>
    <w:rsid w:val="0FED1FA5"/>
    <w:rsid w:val="10105767"/>
    <w:rsid w:val="10165B21"/>
    <w:rsid w:val="106A7FDE"/>
    <w:rsid w:val="10737906"/>
    <w:rsid w:val="109D5523"/>
    <w:rsid w:val="10CC3E2B"/>
    <w:rsid w:val="10F64DD4"/>
    <w:rsid w:val="10F9383C"/>
    <w:rsid w:val="110104DD"/>
    <w:rsid w:val="110358BA"/>
    <w:rsid w:val="11115585"/>
    <w:rsid w:val="111C49A5"/>
    <w:rsid w:val="112626F4"/>
    <w:rsid w:val="11316259"/>
    <w:rsid w:val="11326C3B"/>
    <w:rsid w:val="114F0D7B"/>
    <w:rsid w:val="1199025E"/>
    <w:rsid w:val="11A7290A"/>
    <w:rsid w:val="11AD0B16"/>
    <w:rsid w:val="11B36FD4"/>
    <w:rsid w:val="11D132ED"/>
    <w:rsid w:val="11E07CD7"/>
    <w:rsid w:val="11FB0617"/>
    <w:rsid w:val="11FE2837"/>
    <w:rsid w:val="121C0477"/>
    <w:rsid w:val="121D6D9C"/>
    <w:rsid w:val="122769DE"/>
    <w:rsid w:val="1239088C"/>
    <w:rsid w:val="123C3D40"/>
    <w:rsid w:val="124576F7"/>
    <w:rsid w:val="12661CF0"/>
    <w:rsid w:val="126D5D72"/>
    <w:rsid w:val="12744D43"/>
    <w:rsid w:val="12875EEC"/>
    <w:rsid w:val="128E4D7D"/>
    <w:rsid w:val="12913EC4"/>
    <w:rsid w:val="12932E88"/>
    <w:rsid w:val="129F2869"/>
    <w:rsid w:val="12D421B6"/>
    <w:rsid w:val="12EA3C2F"/>
    <w:rsid w:val="12FA07B9"/>
    <w:rsid w:val="130633B6"/>
    <w:rsid w:val="1348739B"/>
    <w:rsid w:val="13734E69"/>
    <w:rsid w:val="13745DDC"/>
    <w:rsid w:val="13886D1B"/>
    <w:rsid w:val="1399151E"/>
    <w:rsid w:val="13AD269C"/>
    <w:rsid w:val="13D25B28"/>
    <w:rsid w:val="13E479B0"/>
    <w:rsid w:val="13EA4B99"/>
    <w:rsid w:val="143D0151"/>
    <w:rsid w:val="1451785C"/>
    <w:rsid w:val="145937A9"/>
    <w:rsid w:val="145F3602"/>
    <w:rsid w:val="14691886"/>
    <w:rsid w:val="14813070"/>
    <w:rsid w:val="14917189"/>
    <w:rsid w:val="14CB564E"/>
    <w:rsid w:val="14FC4106"/>
    <w:rsid w:val="14FE7C3C"/>
    <w:rsid w:val="150C52CD"/>
    <w:rsid w:val="15122266"/>
    <w:rsid w:val="15170C4F"/>
    <w:rsid w:val="152317E0"/>
    <w:rsid w:val="153D7DBE"/>
    <w:rsid w:val="15535A23"/>
    <w:rsid w:val="155F14F8"/>
    <w:rsid w:val="156D470E"/>
    <w:rsid w:val="15735036"/>
    <w:rsid w:val="158241F9"/>
    <w:rsid w:val="158D2AB6"/>
    <w:rsid w:val="159B3C33"/>
    <w:rsid w:val="159F709D"/>
    <w:rsid w:val="15A20105"/>
    <w:rsid w:val="15A86DAB"/>
    <w:rsid w:val="15CA210F"/>
    <w:rsid w:val="15E21E36"/>
    <w:rsid w:val="15EC3E00"/>
    <w:rsid w:val="160923F6"/>
    <w:rsid w:val="16144740"/>
    <w:rsid w:val="16197D29"/>
    <w:rsid w:val="16371EB9"/>
    <w:rsid w:val="1648476E"/>
    <w:rsid w:val="16630CFB"/>
    <w:rsid w:val="166551FA"/>
    <w:rsid w:val="167B1133"/>
    <w:rsid w:val="16866EBA"/>
    <w:rsid w:val="16AA7D76"/>
    <w:rsid w:val="16AB4077"/>
    <w:rsid w:val="16B42972"/>
    <w:rsid w:val="16B62375"/>
    <w:rsid w:val="16B7643A"/>
    <w:rsid w:val="16BE7FFD"/>
    <w:rsid w:val="16C1071F"/>
    <w:rsid w:val="16CF5A6C"/>
    <w:rsid w:val="16DD201F"/>
    <w:rsid w:val="16FD18DC"/>
    <w:rsid w:val="17156E79"/>
    <w:rsid w:val="17175674"/>
    <w:rsid w:val="171D0C78"/>
    <w:rsid w:val="17272607"/>
    <w:rsid w:val="173407BD"/>
    <w:rsid w:val="17487D3F"/>
    <w:rsid w:val="174E153D"/>
    <w:rsid w:val="175F0A05"/>
    <w:rsid w:val="177E5B44"/>
    <w:rsid w:val="177F160E"/>
    <w:rsid w:val="17863049"/>
    <w:rsid w:val="179853A6"/>
    <w:rsid w:val="17A20C3B"/>
    <w:rsid w:val="17D206B3"/>
    <w:rsid w:val="17EF50E5"/>
    <w:rsid w:val="17FE1F1B"/>
    <w:rsid w:val="18223E4E"/>
    <w:rsid w:val="182A381D"/>
    <w:rsid w:val="183B78C4"/>
    <w:rsid w:val="18763868"/>
    <w:rsid w:val="187E26CD"/>
    <w:rsid w:val="18934D9A"/>
    <w:rsid w:val="1893637C"/>
    <w:rsid w:val="18937222"/>
    <w:rsid w:val="189E61E4"/>
    <w:rsid w:val="18C53979"/>
    <w:rsid w:val="18D97F7A"/>
    <w:rsid w:val="18DE1FEA"/>
    <w:rsid w:val="19060E96"/>
    <w:rsid w:val="19306138"/>
    <w:rsid w:val="19792E27"/>
    <w:rsid w:val="19842BFC"/>
    <w:rsid w:val="19946D2E"/>
    <w:rsid w:val="19984EF6"/>
    <w:rsid w:val="199D3903"/>
    <w:rsid w:val="19A737AF"/>
    <w:rsid w:val="19AD09AA"/>
    <w:rsid w:val="19C43DA3"/>
    <w:rsid w:val="19DF2153"/>
    <w:rsid w:val="19E9589A"/>
    <w:rsid w:val="19F81CA9"/>
    <w:rsid w:val="1A086438"/>
    <w:rsid w:val="1A213BB6"/>
    <w:rsid w:val="1A302E40"/>
    <w:rsid w:val="1A377E80"/>
    <w:rsid w:val="1A9F37DC"/>
    <w:rsid w:val="1AA14F62"/>
    <w:rsid w:val="1ABA5286"/>
    <w:rsid w:val="1B014FC9"/>
    <w:rsid w:val="1B0C6E9C"/>
    <w:rsid w:val="1B4639C0"/>
    <w:rsid w:val="1B5B4827"/>
    <w:rsid w:val="1B6617E3"/>
    <w:rsid w:val="1B724A58"/>
    <w:rsid w:val="1B74594F"/>
    <w:rsid w:val="1B817569"/>
    <w:rsid w:val="1B8B761E"/>
    <w:rsid w:val="1BA15EA5"/>
    <w:rsid w:val="1BAE08E1"/>
    <w:rsid w:val="1BB02101"/>
    <w:rsid w:val="1BB36C78"/>
    <w:rsid w:val="1BD91615"/>
    <w:rsid w:val="1BE00332"/>
    <w:rsid w:val="1BE40C3B"/>
    <w:rsid w:val="1BEE7A56"/>
    <w:rsid w:val="1BFF63CF"/>
    <w:rsid w:val="1C17030C"/>
    <w:rsid w:val="1C383B2B"/>
    <w:rsid w:val="1C421903"/>
    <w:rsid w:val="1C5D0F07"/>
    <w:rsid w:val="1C5E23CA"/>
    <w:rsid w:val="1C632BFF"/>
    <w:rsid w:val="1C764F77"/>
    <w:rsid w:val="1C7E7A81"/>
    <w:rsid w:val="1C991E49"/>
    <w:rsid w:val="1CBA6C6F"/>
    <w:rsid w:val="1CC50864"/>
    <w:rsid w:val="1CC82E1C"/>
    <w:rsid w:val="1CD14BEE"/>
    <w:rsid w:val="1CDB49BF"/>
    <w:rsid w:val="1CE23070"/>
    <w:rsid w:val="1CE76B36"/>
    <w:rsid w:val="1D064139"/>
    <w:rsid w:val="1D211383"/>
    <w:rsid w:val="1D40076B"/>
    <w:rsid w:val="1D48072B"/>
    <w:rsid w:val="1D604281"/>
    <w:rsid w:val="1D7E2626"/>
    <w:rsid w:val="1D821DFA"/>
    <w:rsid w:val="1D826160"/>
    <w:rsid w:val="1D8800ED"/>
    <w:rsid w:val="1D983212"/>
    <w:rsid w:val="1D9E01BF"/>
    <w:rsid w:val="1DA44957"/>
    <w:rsid w:val="1DBD6A93"/>
    <w:rsid w:val="1DC13354"/>
    <w:rsid w:val="1DC51482"/>
    <w:rsid w:val="1DE57FB2"/>
    <w:rsid w:val="1DF96764"/>
    <w:rsid w:val="1E451832"/>
    <w:rsid w:val="1E602E4B"/>
    <w:rsid w:val="1E705946"/>
    <w:rsid w:val="1E740332"/>
    <w:rsid w:val="1E875A5C"/>
    <w:rsid w:val="1E8F1D5D"/>
    <w:rsid w:val="1EBB0496"/>
    <w:rsid w:val="1EBD7444"/>
    <w:rsid w:val="1ECA53AA"/>
    <w:rsid w:val="1ED25B6D"/>
    <w:rsid w:val="1ED33BB0"/>
    <w:rsid w:val="1EDA26FE"/>
    <w:rsid w:val="1EFB189F"/>
    <w:rsid w:val="1F0A3B25"/>
    <w:rsid w:val="1F0D093C"/>
    <w:rsid w:val="1F271C51"/>
    <w:rsid w:val="1F35759A"/>
    <w:rsid w:val="1F5E4E2B"/>
    <w:rsid w:val="1F8F48A3"/>
    <w:rsid w:val="1F9463FF"/>
    <w:rsid w:val="1FA213B1"/>
    <w:rsid w:val="1FA61EAD"/>
    <w:rsid w:val="1FAB3F6A"/>
    <w:rsid w:val="1FB31DAC"/>
    <w:rsid w:val="1FC07784"/>
    <w:rsid w:val="1FE5261E"/>
    <w:rsid w:val="200F74B9"/>
    <w:rsid w:val="202F0491"/>
    <w:rsid w:val="203132E2"/>
    <w:rsid w:val="20335F17"/>
    <w:rsid w:val="20473245"/>
    <w:rsid w:val="20744A57"/>
    <w:rsid w:val="20950A57"/>
    <w:rsid w:val="20A155AA"/>
    <w:rsid w:val="20A33A3A"/>
    <w:rsid w:val="20A950E5"/>
    <w:rsid w:val="20B04AA0"/>
    <w:rsid w:val="20C40B24"/>
    <w:rsid w:val="20CF4AEC"/>
    <w:rsid w:val="20D70D24"/>
    <w:rsid w:val="20DF13CD"/>
    <w:rsid w:val="20E70E7C"/>
    <w:rsid w:val="20F94377"/>
    <w:rsid w:val="21302165"/>
    <w:rsid w:val="21302D37"/>
    <w:rsid w:val="2147516A"/>
    <w:rsid w:val="2165568E"/>
    <w:rsid w:val="217965CE"/>
    <w:rsid w:val="21B8593A"/>
    <w:rsid w:val="21D05335"/>
    <w:rsid w:val="21DB16AB"/>
    <w:rsid w:val="21E34367"/>
    <w:rsid w:val="21ED6153"/>
    <w:rsid w:val="21EF60B2"/>
    <w:rsid w:val="21FA34C2"/>
    <w:rsid w:val="22183FF4"/>
    <w:rsid w:val="22224575"/>
    <w:rsid w:val="22282FCE"/>
    <w:rsid w:val="223D666F"/>
    <w:rsid w:val="22465382"/>
    <w:rsid w:val="22467E52"/>
    <w:rsid w:val="22590A09"/>
    <w:rsid w:val="225945DF"/>
    <w:rsid w:val="2276633F"/>
    <w:rsid w:val="2297696D"/>
    <w:rsid w:val="22977053"/>
    <w:rsid w:val="22AE0741"/>
    <w:rsid w:val="22B41BF7"/>
    <w:rsid w:val="22BB4784"/>
    <w:rsid w:val="22DB2D2E"/>
    <w:rsid w:val="22EE1C13"/>
    <w:rsid w:val="22F0084B"/>
    <w:rsid w:val="2306401F"/>
    <w:rsid w:val="23205FDA"/>
    <w:rsid w:val="2325174B"/>
    <w:rsid w:val="23267D13"/>
    <w:rsid w:val="23287724"/>
    <w:rsid w:val="23446CE2"/>
    <w:rsid w:val="235547D0"/>
    <w:rsid w:val="236B70AD"/>
    <w:rsid w:val="236F4770"/>
    <w:rsid w:val="237B3581"/>
    <w:rsid w:val="2398287C"/>
    <w:rsid w:val="23AB2564"/>
    <w:rsid w:val="23B04957"/>
    <w:rsid w:val="23BD6E41"/>
    <w:rsid w:val="23C91A38"/>
    <w:rsid w:val="23CB23B8"/>
    <w:rsid w:val="23D10752"/>
    <w:rsid w:val="23D9775D"/>
    <w:rsid w:val="23E62E4F"/>
    <w:rsid w:val="240F0D86"/>
    <w:rsid w:val="243112B7"/>
    <w:rsid w:val="244E3EB1"/>
    <w:rsid w:val="24571086"/>
    <w:rsid w:val="24574A29"/>
    <w:rsid w:val="24616843"/>
    <w:rsid w:val="247521C2"/>
    <w:rsid w:val="247757FB"/>
    <w:rsid w:val="248300EB"/>
    <w:rsid w:val="24895A14"/>
    <w:rsid w:val="249C4BD3"/>
    <w:rsid w:val="24A67F64"/>
    <w:rsid w:val="24A852AE"/>
    <w:rsid w:val="24BC3575"/>
    <w:rsid w:val="24C1784D"/>
    <w:rsid w:val="24CE5803"/>
    <w:rsid w:val="24D3609C"/>
    <w:rsid w:val="24D85391"/>
    <w:rsid w:val="24F9249D"/>
    <w:rsid w:val="2513779A"/>
    <w:rsid w:val="25174F4A"/>
    <w:rsid w:val="25390517"/>
    <w:rsid w:val="255364D1"/>
    <w:rsid w:val="25630870"/>
    <w:rsid w:val="2591737E"/>
    <w:rsid w:val="2597382A"/>
    <w:rsid w:val="25B20412"/>
    <w:rsid w:val="25B76E41"/>
    <w:rsid w:val="25CE08C9"/>
    <w:rsid w:val="25D4399A"/>
    <w:rsid w:val="25FE07E0"/>
    <w:rsid w:val="26253E4D"/>
    <w:rsid w:val="262F4199"/>
    <w:rsid w:val="263E73E3"/>
    <w:rsid w:val="26757A70"/>
    <w:rsid w:val="267C6A01"/>
    <w:rsid w:val="268B57E2"/>
    <w:rsid w:val="26A32938"/>
    <w:rsid w:val="26A844EB"/>
    <w:rsid w:val="26A961ED"/>
    <w:rsid w:val="26C414BD"/>
    <w:rsid w:val="26D161E7"/>
    <w:rsid w:val="26D54295"/>
    <w:rsid w:val="26EE5E91"/>
    <w:rsid w:val="26EF6A5F"/>
    <w:rsid w:val="273C0884"/>
    <w:rsid w:val="273F272C"/>
    <w:rsid w:val="275A7B5C"/>
    <w:rsid w:val="27702F26"/>
    <w:rsid w:val="277D21CC"/>
    <w:rsid w:val="278044F8"/>
    <w:rsid w:val="279C4528"/>
    <w:rsid w:val="27AB0C8A"/>
    <w:rsid w:val="27B42AB6"/>
    <w:rsid w:val="27BA6FCF"/>
    <w:rsid w:val="27DB2DEA"/>
    <w:rsid w:val="27EB7B18"/>
    <w:rsid w:val="28040D9D"/>
    <w:rsid w:val="28185D89"/>
    <w:rsid w:val="281F21F3"/>
    <w:rsid w:val="284B6572"/>
    <w:rsid w:val="289462AE"/>
    <w:rsid w:val="28A42C3B"/>
    <w:rsid w:val="28A72C13"/>
    <w:rsid w:val="28A84FFF"/>
    <w:rsid w:val="28BD421C"/>
    <w:rsid w:val="28C8025D"/>
    <w:rsid w:val="28C95041"/>
    <w:rsid w:val="28CA0817"/>
    <w:rsid w:val="28CD5147"/>
    <w:rsid w:val="28D13588"/>
    <w:rsid w:val="28D35FFA"/>
    <w:rsid w:val="28D50935"/>
    <w:rsid w:val="28DF5BCF"/>
    <w:rsid w:val="28E030C9"/>
    <w:rsid w:val="28E538DD"/>
    <w:rsid w:val="29071282"/>
    <w:rsid w:val="290B413E"/>
    <w:rsid w:val="290C42D7"/>
    <w:rsid w:val="29251FFE"/>
    <w:rsid w:val="29405D96"/>
    <w:rsid w:val="29490E0D"/>
    <w:rsid w:val="29674A81"/>
    <w:rsid w:val="296A4B67"/>
    <w:rsid w:val="2985399D"/>
    <w:rsid w:val="299259E6"/>
    <w:rsid w:val="29977382"/>
    <w:rsid w:val="299B7AFA"/>
    <w:rsid w:val="29C264E6"/>
    <w:rsid w:val="29D1136E"/>
    <w:rsid w:val="29DA1EFC"/>
    <w:rsid w:val="29DB0A8B"/>
    <w:rsid w:val="29DE2F2B"/>
    <w:rsid w:val="29E24171"/>
    <w:rsid w:val="29E53BE7"/>
    <w:rsid w:val="2A1F01E2"/>
    <w:rsid w:val="2A255734"/>
    <w:rsid w:val="2A39706B"/>
    <w:rsid w:val="2A4D013D"/>
    <w:rsid w:val="2A4F2CFC"/>
    <w:rsid w:val="2A543CAB"/>
    <w:rsid w:val="2A5F752A"/>
    <w:rsid w:val="2A774B86"/>
    <w:rsid w:val="2A7D1B10"/>
    <w:rsid w:val="2A841C13"/>
    <w:rsid w:val="2A9E442F"/>
    <w:rsid w:val="2AA02857"/>
    <w:rsid w:val="2AA10130"/>
    <w:rsid w:val="2ABF2FC0"/>
    <w:rsid w:val="2AC43718"/>
    <w:rsid w:val="2AC74F32"/>
    <w:rsid w:val="2AD84C61"/>
    <w:rsid w:val="2AE0686D"/>
    <w:rsid w:val="2AE33085"/>
    <w:rsid w:val="2AED417E"/>
    <w:rsid w:val="2AF2451B"/>
    <w:rsid w:val="2B0A4C0A"/>
    <w:rsid w:val="2B0E1023"/>
    <w:rsid w:val="2B112229"/>
    <w:rsid w:val="2B161013"/>
    <w:rsid w:val="2B4B1F55"/>
    <w:rsid w:val="2B5A5B62"/>
    <w:rsid w:val="2B756BEF"/>
    <w:rsid w:val="2B9F6530"/>
    <w:rsid w:val="2BA66995"/>
    <w:rsid w:val="2BB35210"/>
    <w:rsid w:val="2BB6278A"/>
    <w:rsid w:val="2BDA5131"/>
    <w:rsid w:val="2BE70358"/>
    <w:rsid w:val="2BEC1812"/>
    <w:rsid w:val="2C174938"/>
    <w:rsid w:val="2C1D7924"/>
    <w:rsid w:val="2C2D23D1"/>
    <w:rsid w:val="2C5E1EC8"/>
    <w:rsid w:val="2C66657E"/>
    <w:rsid w:val="2C675055"/>
    <w:rsid w:val="2C7F2779"/>
    <w:rsid w:val="2C821753"/>
    <w:rsid w:val="2CAB476B"/>
    <w:rsid w:val="2CAF4850"/>
    <w:rsid w:val="2CB603B0"/>
    <w:rsid w:val="2CC37F87"/>
    <w:rsid w:val="2CDD5132"/>
    <w:rsid w:val="2CE674F2"/>
    <w:rsid w:val="2D154797"/>
    <w:rsid w:val="2D300F8E"/>
    <w:rsid w:val="2D3D1AB4"/>
    <w:rsid w:val="2D402BFA"/>
    <w:rsid w:val="2D422B5C"/>
    <w:rsid w:val="2D5E1085"/>
    <w:rsid w:val="2D632D3D"/>
    <w:rsid w:val="2D923EB8"/>
    <w:rsid w:val="2DE82C5B"/>
    <w:rsid w:val="2DEA6070"/>
    <w:rsid w:val="2DFC712B"/>
    <w:rsid w:val="2DFF3C52"/>
    <w:rsid w:val="2E0849B9"/>
    <w:rsid w:val="2E0B14C9"/>
    <w:rsid w:val="2E0D4513"/>
    <w:rsid w:val="2E2300D3"/>
    <w:rsid w:val="2E4B7456"/>
    <w:rsid w:val="2E4D57B1"/>
    <w:rsid w:val="2E540383"/>
    <w:rsid w:val="2E5769FA"/>
    <w:rsid w:val="2E721F66"/>
    <w:rsid w:val="2E7F08FA"/>
    <w:rsid w:val="2E907622"/>
    <w:rsid w:val="2E935581"/>
    <w:rsid w:val="2E9D66B0"/>
    <w:rsid w:val="2EC32D9F"/>
    <w:rsid w:val="2EC62507"/>
    <w:rsid w:val="2EF55E34"/>
    <w:rsid w:val="2F06775F"/>
    <w:rsid w:val="2F111C3C"/>
    <w:rsid w:val="2F1B5B8C"/>
    <w:rsid w:val="2F392EEF"/>
    <w:rsid w:val="2F595E45"/>
    <w:rsid w:val="2F5C2C8F"/>
    <w:rsid w:val="2F937408"/>
    <w:rsid w:val="2FA90638"/>
    <w:rsid w:val="2FB028B6"/>
    <w:rsid w:val="2FC60115"/>
    <w:rsid w:val="2FCB286D"/>
    <w:rsid w:val="2FDB1CFB"/>
    <w:rsid w:val="2FE234EA"/>
    <w:rsid w:val="30044E8D"/>
    <w:rsid w:val="30065BD8"/>
    <w:rsid w:val="303B6FCC"/>
    <w:rsid w:val="304D7197"/>
    <w:rsid w:val="30706FAB"/>
    <w:rsid w:val="30732226"/>
    <w:rsid w:val="308F7B84"/>
    <w:rsid w:val="309C69F8"/>
    <w:rsid w:val="309D2342"/>
    <w:rsid w:val="30CA7765"/>
    <w:rsid w:val="30EE04A6"/>
    <w:rsid w:val="30FA682F"/>
    <w:rsid w:val="31131E68"/>
    <w:rsid w:val="31210A43"/>
    <w:rsid w:val="31363174"/>
    <w:rsid w:val="313775DC"/>
    <w:rsid w:val="3147086B"/>
    <w:rsid w:val="314A685F"/>
    <w:rsid w:val="315A7B6E"/>
    <w:rsid w:val="3180472D"/>
    <w:rsid w:val="31826FBE"/>
    <w:rsid w:val="32082BB8"/>
    <w:rsid w:val="32111F89"/>
    <w:rsid w:val="321514EB"/>
    <w:rsid w:val="32226DEE"/>
    <w:rsid w:val="32344D89"/>
    <w:rsid w:val="32501ECD"/>
    <w:rsid w:val="32627A09"/>
    <w:rsid w:val="328404CB"/>
    <w:rsid w:val="32AB30D1"/>
    <w:rsid w:val="32AF6437"/>
    <w:rsid w:val="32C05B4B"/>
    <w:rsid w:val="32D11E3E"/>
    <w:rsid w:val="32D45569"/>
    <w:rsid w:val="32E56119"/>
    <w:rsid w:val="32E97A15"/>
    <w:rsid w:val="32F01A56"/>
    <w:rsid w:val="332530A6"/>
    <w:rsid w:val="33326AEC"/>
    <w:rsid w:val="333647C5"/>
    <w:rsid w:val="336B2369"/>
    <w:rsid w:val="336C7D5A"/>
    <w:rsid w:val="338C2399"/>
    <w:rsid w:val="33D2395D"/>
    <w:rsid w:val="33EE63BF"/>
    <w:rsid w:val="34057DC1"/>
    <w:rsid w:val="340B0861"/>
    <w:rsid w:val="34120101"/>
    <w:rsid w:val="341443BB"/>
    <w:rsid w:val="34151A8D"/>
    <w:rsid w:val="34263A24"/>
    <w:rsid w:val="34323ED3"/>
    <w:rsid w:val="34335287"/>
    <w:rsid w:val="34504A84"/>
    <w:rsid w:val="345837C9"/>
    <w:rsid w:val="34A4205B"/>
    <w:rsid w:val="34AE2BD3"/>
    <w:rsid w:val="34B170D2"/>
    <w:rsid w:val="34C53EA9"/>
    <w:rsid w:val="34F74E5E"/>
    <w:rsid w:val="35177D59"/>
    <w:rsid w:val="35250CF8"/>
    <w:rsid w:val="352F66C1"/>
    <w:rsid w:val="354325D4"/>
    <w:rsid w:val="354F2A04"/>
    <w:rsid w:val="356B5156"/>
    <w:rsid w:val="356E7DD6"/>
    <w:rsid w:val="35781862"/>
    <w:rsid w:val="35B140FC"/>
    <w:rsid w:val="35B6325E"/>
    <w:rsid w:val="35C215EC"/>
    <w:rsid w:val="35E05DDC"/>
    <w:rsid w:val="36195DFC"/>
    <w:rsid w:val="362216C9"/>
    <w:rsid w:val="36372657"/>
    <w:rsid w:val="36736445"/>
    <w:rsid w:val="36887295"/>
    <w:rsid w:val="368E39FE"/>
    <w:rsid w:val="369200BE"/>
    <w:rsid w:val="369E5EEB"/>
    <w:rsid w:val="36BA626D"/>
    <w:rsid w:val="36BC4263"/>
    <w:rsid w:val="36C9318C"/>
    <w:rsid w:val="36CD72E5"/>
    <w:rsid w:val="36DB571C"/>
    <w:rsid w:val="36DF3EDF"/>
    <w:rsid w:val="37046619"/>
    <w:rsid w:val="37064793"/>
    <w:rsid w:val="3713719D"/>
    <w:rsid w:val="372B0718"/>
    <w:rsid w:val="37301C25"/>
    <w:rsid w:val="373C786D"/>
    <w:rsid w:val="374F731B"/>
    <w:rsid w:val="376310FA"/>
    <w:rsid w:val="37652396"/>
    <w:rsid w:val="378349AC"/>
    <w:rsid w:val="37965AF5"/>
    <w:rsid w:val="379D640F"/>
    <w:rsid w:val="37A374A0"/>
    <w:rsid w:val="37CF2F59"/>
    <w:rsid w:val="37DC1166"/>
    <w:rsid w:val="37F9393B"/>
    <w:rsid w:val="37FF4A8E"/>
    <w:rsid w:val="38051869"/>
    <w:rsid w:val="3806754B"/>
    <w:rsid w:val="38170886"/>
    <w:rsid w:val="38350EAA"/>
    <w:rsid w:val="38370344"/>
    <w:rsid w:val="3839716A"/>
    <w:rsid w:val="38754548"/>
    <w:rsid w:val="3880118C"/>
    <w:rsid w:val="38887D63"/>
    <w:rsid w:val="389A1FF8"/>
    <w:rsid w:val="38A56AD9"/>
    <w:rsid w:val="38B6375E"/>
    <w:rsid w:val="38C05748"/>
    <w:rsid w:val="38E14F3C"/>
    <w:rsid w:val="38FD63FB"/>
    <w:rsid w:val="38FF052E"/>
    <w:rsid w:val="391F5305"/>
    <w:rsid w:val="39422AE5"/>
    <w:rsid w:val="39447C3E"/>
    <w:rsid w:val="396509E3"/>
    <w:rsid w:val="39740C5A"/>
    <w:rsid w:val="39765CE1"/>
    <w:rsid w:val="398404F8"/>
    <w:rsid w:val="39856E5B"/>
    <w:rsid w:val="398F1E2F"/>
    <w:rsid w:val="399227C1"/>
    <w:rsid w:val="39CF59F3"/>
    <w:rsid w:val="39D07967"/>
    <w:rsid w:val="3A022F29"/>
    <w:rsid w:val="3A204631"/>
    <w:rsid w:val="3A227575"/>
    <w:rsid w:val="3A2F342E"/>
    <w:rsid w:val="3A4019D4"/>
    <w:rsid w:val="3A486524"/>
    <w:rsid w:val="3A4F7111"/>
    <w:rsid w:val="3A582509"/>
    <w:rsid w:val="3A733FCD"/>
    <w:rsid w:val="3A9A073A"/>
    <w:rsid w:val="3A9C7604"/>
    <w:rsid w:val="3AA14838"/>
    <w:rsid w:val="3AAF7CDB"/>
    <w:rsid w:val="3AD93B12"/>
    <w:rsid w:val="3AED09B5"/>
    <w:rsid w:val="3B021554"/>
    <w:rsid w:val="3B10549F"/>
    <w:rsid w:val="3B121A78"/>
    <w:rsid w:val="3B170737"/>
    <w:rsid w:val="3B2B3159"/>
    <w:rsid w:val="3B322057"/>
    <w:rsid w:val="3B3D7FF3"/>
    <w:rsid w:val="3B952000"/>
    <w:rsid w:val="3BA87E71"/>
    <w:rsid w:val="3BA95976"/>
    <w:rsid w:val="3BAD704C"/>
    <w:rsid w:val="3BC52761"/>
    <w:rsid w:val="3BCD1C19"/>
    <w:rsid w:val="3BD62BB1"/>
    <w:rsid w:val="3C0278EA"/>
    <w:rsid w:val="3C175885"/>
    <w:rsid w:val="3C19379B"/>
    <w:rsid w:val="3C1C5DFB"/>
    <w:rsid w:val="3C241A05"/>
    <w:rsid w:val="3C2711CD"/>
    <w:rsid w:val="3C340903"/>
    <w:rsid w:val="3C45598B"/>
    <w:rsid w:val="3C4F1A0B"/>
    <w:rsid w:val="3C700671"/>
    <w:rsid w:val="3C7E4255"/>
    <w:rsid w:val="3C836FB9"/>
    <w:rsid w:val="3C850F00"/>
    <w:rsid w:val="3CA512B7"/>
    <w:rsid w:val="3CFA23E0"/>
    <w:rsid w:val="3D2401F3"/>
    <w:rsid w:val="3D244C5C"/>
    <w:rsid w:val="3D423237"/>
    <w:rsid w:val="3D485404"/>
    <w:rsid w:val="3D4C714B"/>
    <w:rsid w:val="3D531CA5"/>
    <w:rsid w:val="3D6258AB"/>
    <w:rsid w:val="3DC61321"/>
    <w:rsid w:val="3DC77DC2"/>
    <w:rsid w:val="3DC917E1"/>
    <w:rsid w:val="3DE1585E"/>
    <w:rsid w:val="3DF07AF5"/>
    <w:rsid w:val="3DF511DA"/>
    <w:rsid w:val="3DFC70D5"/>
    <w:rsid w:val="3E1075AA"/>
    <w:rsid w:val="3E144BFE"/>
    <w:rsid w:val="3E18397D"/>
    <w:rsid w:val="3E1B1D8C"/>
    <w:rsid w:val="3E203BCD"/>
    <w:rsid w:val="3E2C1331"/>
    <w:rsid w:val="3E5E105F"/>
    <w:rsid w:val="3E5E5CA7"/>
    <w:rsid w:val="3E7706A1"/>
    <w:rsid w:val="3E954DA7"/>
    <w:rsid w:val="3E992F21"/>
    <w:rsid w:val="3EA05F41"/>
    <w:rsid w:val="3EAB12BE"/>
    <w:rsid w:val="3EAF7DF1"/>
    <w:rsid w:val="3EB703EE"/>
    <w:rsid w:val="3EB70AC9"/>
    <w:rsid w:val="3EB819F7"/>
    <w:rsid w:val="3EBF6E98"/>
    <w:rsid w:val="3F070E24"/>
    <w:rsid w:val="3F0F47A7"/>
    <w:rsid w:val="3F185B5A"/>
    <w:rsid w:val="3F3D503E"/>
    <w:rsid w:val="3F5010FC"/>
    <w:rsid w:val="3F583D9A"/>
    <w:rsid w:val="3F755A77"/>
    <w:rsid w:val="3F882785"/>
    <w:rsid w:val="3FA563E1"/>
    <w:rsid w:val="3FC6330B"/>
    <w:rsid w:val="3FC67C76"/>
    <w:rsid w:val="400C6E2A"/>
    <w:rsid w:val="40214B6C"/>
    <w:rsid w:val="40230B22"/>
    <w:rsid w:val="403C0434"/>
    <w:rsid w:val="405311E2"/>
    <w:rsid w:val="40572972"/>
    <w:rsid w:val="40591B4A"/>
    <w:rsid w:val="40662572"/>
    <w:rsid w:val="407314E0"/>
    <w:rsid w:val="407D1941"/>
    <w:rsid w:val="40D8573F"/>
    <w:rsid w:val="40E50E0C"/>
    <w:rsid w:val="40EE07BB"/>
    <w:rsid w:val="41272FD4"/>
    <w:rsid w:val="416F3393"/>
    <w:rsid w:val="41A34268"/>
    <w:rsid w:val="41B655FF"/>
    <w:rsid w:val="41BC7EAE"/>
    <w:rsid w:val="41BE0096"/>
    <w:rsid w:val="41D633A5"/>
    <w:rsid w:val="41D72870"/>
    <w:rsid w:val="41D765A9"/>
    <w:rsid w:val="4200563D"/>
    <w:rsid w:val="42117D40"/>
    <w:rsid w:val="42126B4F"/>
    <w:rsid w:val="425B17D5"/>
    <w:rsid w:val="426A29CF"/>
    <w:rsid w:val="42914262"/>
    <w:rsid w:val="42961C18"/>
    <w:rsid w:val="42B72602"/>
    <w:rsid w:val="42D64E63"/>
    <w:rsid w:val="42D83C91"/>
    <w:rsid w:val="42FB753B"/>
    <w:rsid w:val="430458A5"/>
    <w:rsid w:val="431F1C66"/>
    <w:rsid w:val="434B71B5"/>
    <w:rsid w:val="437548B5"/>
    <w:rsid w:val="437C54C2"/>
    <w:rsid w:val="43852E85"/>
    <w:rsid w:val="438F5FF5"/>
    <w:rsid w:val="43AC02A6"/>
    <w:rsid w:val="43B031DE"/>
    <w:rsid w:val="43C7602B"/>
    <w:rsid w:val="43DB4BCD"/>
    <w:rsid w:val="43E17D65"/>
    <w:rsid w:val="44063769"/>
    <w:rsid w:val="440C294A"/>
    <w:rsid w:val="44161D99"/>
    <w:rsid w:val="442C11FE"/>
    <w:rsid w:val="443C2E04"/>
    <w:rsid w:val="444B5CFD"/>
    <w:rsid w:val="44596C81"/>
    <w:rsid w:val="446A48F8"/>
    <w:rsid w:val="446F78FC"/>
    <w:rsid w:val="447B2435"/>
    <w:rsid w:val="449459DF"/>
    <w:rsid w:val="449F22F2"/>
    <w:rsid w:val="44A9461A"/>
    <w:rsid w:val="44B2012B"/>
    <w:rsid w:val="44C00592"/>
    <w:rsid w:val="44C73230"/>
    <w:rsid w:val="44CB4DC6"/>
    <w:rsid w:val="44CC7E4A"/>
    <w:rsid w:val="44D33098"/>
    <w:rsid w:val="44DE7834"/>
    <w:rsid w:val="44E01C41"/>
    <w:rsid w:val="44E03ABC"/>
    <w:rsid w:val="44E046B2"/>
    <w:rsid w:val="44FD226F"/>
    <w:rsid w:val="45091794"/>
    <w:rsid w:val="451E768D"/>
    <w:rsid w:val="45260797"/>
    <w:rsid w:val="452F2D6B"/>
    <w:rsid w:val="45304661"/>
    <w:rsid w:val="45396F18"/>
    <w:rsid w:val="453A6898"/>
    <w:rsid w:val="45515A18"/>
    <w:rsid w:val="45767BDC"/>
    <w:rsid w:val="45A4582E"/>
    <w:rsid w:val="45B33B45"/>
    <w:rsid w:val="45BE6C9A"/>
    <w:rsid w:val="45EF026E"/>
    <w:rsid w:val="45EF6542"/>
    <w:rsid w:val="46026BEB"/>
    <w:rsid w:val="46036898"/>
    <w:rsid w:val="4609499D"/>
    <w:rsid w:val="46097569"/>
    <w:rsid w:val="461E30B3"/>
    <w:rsid w:val="46290A60"/>
    <w:rsid w:val="464626E3"/>
    <w:rsid w:val="467E652F"/>
    <w:rsid w:val="468324A8"/>
    <w:rsid w:val="46841A7B"/>
    <w:rsid w:val="468F017C"/>
    <w:rsid w:val="46933E83"/>
    <w:rsid w:val="46A559E1"/>
    <w:rsid w:val="46AA7361"/>
    <w:rsid w:val="46B22301"/>
    <w:rsid w:val="46C82CA7"/>
    <w:rsid w:val="46CC32A9"/>
    <w:rsid w:val="46D14214"/>
    <w:rsid w:val="46E142C7"/>
    <w:rsid w:val="46E52FC0"/>
    <w:rsid w:val="46EB2E48"/>
    <w:rsid w:val="470400F2"/>
    <w:rsid w:val="470926E2"/>
    <w:rsid w:val="47392048"/>
    <w:rsid w:val="473A4FE7"/>
    <w:rsid w:val="473E601A"/>
    <w:rsid w:val="47582520"/>
    <w:rsid w:val="476F5795"/>
    <w:rsid w:val="47716B33"/>
    <w:rsid w:val="478226C6"/>
    <w:rsid w:val="47913F6B"/>
    <w:rsid w:val="4795194E"/>
    <w:rsid w:val="47977DD3"/>
    <w:rsid w:val="47AB74AD"/>
    <w:rsid w:val="47AF75AB"/>
    <w:rsid w:val="47B53E96"/>
    <w:rsid w:val="47C40DAC"/>
    <w:rsid w:val="47D9004D"/>
    <w:rsid w:val="47E978EE"/>
    <w:rsid w:val="482378A4"/>
    <w:rsid w:val="48515CEA"/>
    <w:rsid w:val="4870016F"/>
    <w:rsid w:val="487124BB"/>
    <w:rsid w:val="48817599"/>
    <w:rsid w:val="48B44B8C"/>
    <w:rsid w:val="48BC2EED"/>
    <w:rsid w:val="48D6552C"/>
    <w:rsid w:val="48F96D5D"/>
    <w:rsid w:val="49214E21"/>
    <w:rsid w:val="492214D3"/>
    <w:rsid w:val="492E0C7B"/>
    <w:rsid w:val="49410B9B"/>
    <w:rsid w:val="494A3BA0"/>
    <w:rsid w:val="494E1059"/>
    <w:rsid w:val="495A439B"/>
    <w:rsid w:val="495B25A9"/>
    <w:rsid w:val="495D56DF"/>
    <w:rsid w:val="49632389"/>
    <w:rsid w:val="49A61052"/>
    <w:rsid w:val="49AD632B"/>
    <w:rsid w:val="49BA6B7A"/>
    <w:rsid w:val="49D443AB"/>
    <w:rsid w:val="49D73AD8"/>
    <w:rsid w:val="4A141DE0"/>
    <w:rsid w:val="4A1B21D2"/>
    <w:rsid w:val="4A226469"/>
    <w:rsid w:val="4A3A4626"/>
    <w:rsid w:val="4A671F02"/>
    <w:rsid w:val="4A7636A8"/>
    <w:rsid w:val="4A805615"/>
    <w:rsid w:val="4AAB7623"/>
    <w:rsid w:val="4AB64787"/>
    <w:rsid w:val="4AD53871"/>
    <w:rsid w:val="4AD8308F"/>
    <w:rsid w:val="4B032D5A"/>
    <w:rsid w:val="4B0F68E1"/>
    <w:rsid w:val="4B1A4F5D"/>
    <w:rsid w:val="4B341207"/>
    <w:rsid w:val="4B3E3FB0"/>
    <w:rsid w:val="4B5405FA"/>
    <w:rsid w:val="4B594864"/>
    <w:rsid w:val="4B5B26C6"/>
    <w:rsid w:val="4B5E73BE"/>
    <w:rsid w:val="4B694A34"/>
    <w:rsid w:val="4B6F0B8A"/>
    <w:rsid w:val="4B781A34"/>
    <w:rsid w:val="4B7B403A"/>
    <w:rsid w:val="4B7F6161"/>
    <w:rsid w:val="4B890F51"/>
    <w:rsid w:val="4BA91A19"/>
    <w:rsid w:val="4BB14028"/>
    <w:rsid w:val="4BBA1B0F"/>
    <w:rsid w:val="4BCB65D4"/>
    <w:rsid w:val="4BCC084A"/>
    <w:rsid w:val="4BD8566A"/>
    <w:rsid w:val="4BEE1586"/>
    <w:rsid w:val="4BFB3CAB"/>
    <w:rsid w:val="4C1B7C06"/>
    <w:rsid w:val="4C375FE9"/>
    <w:rsid w:val="4C4C03EA"/>
    <w:rsid w:val="4C4E5884"/>
    <w:rsid w:val="4C573D12"/>
    <w:rsid w:val="4C6956A2"/>
    <w:rsid w:val="4C6A7F3D"/>
    <w:rsid w:val="4C716AE1"/>
    <w:rsid w:val="4C7E4BF9"/>
    <w:rsid w:val="4C8B70B1"/>
    <w:rsid w:val="4C8C396A"/>
    <w:rsid w:val="4CAB7528"/>
    <w:rsid w:val="4CCD6778"/>
    <w:rsid w:val="4CE404B6"/>
    <w:rsid w:val="4CE879EA"/>
    <w:rsid w:val="4CFF7EBE"/>
    <w:rsid w:val="4D051810"/>
    <w:rsid w:val="4D0B1B1A"/>
    <w:rsid w:val="4D191994"/>
    <w:rsid w:val="4D1C2E34"/>
    <w:rsid w:val="4D3E5686"/>
    <w:rsid w:val="4D551A75"/>
    <w:rsid w:val="4D596C40"/>
    <w:rsid w:val="4D5A3FC2"/>
    <w:rsid w:val="4D5C67C4"/>
    <w:rsid w:val="4D5D0721"/>
    <w:rsid w:val="4D9301C1"/>
    <w:rsid w:val="4D98059D"/>
    <w:rsid w:val="4DB17DB6"/>
    <w:rsid w:val="4DF11DD4"/>
    <w:rsid w:val="4E03641D"/>
    <w:rsid w:val="4E1103E5"/>
    <w:rsid w:val="4E26665B"/>
    <w:rsid w:val="4E486E3C"/>
    <w:rsid w:val="4E7069FD"/>
    <w:rsid w:val="4E7E30F5"/>
    <w:rsid w:val="4E8D622A"/>
    <w:rsid w:val="4EA0571A"/>
    <w:rsid w:val="4EAC7494"/>
    <w:rsid w:val="4EB410A5"/>
    <w:rsid w:val="4EBF6A07"/>
    <w:rsid w:val="4EE265C7"/>
    <w:rsid w:val="4F366D80"/>
    <w:rsid w:val="4F416184"/>
    <w:rsid w:val="4F4807A0"/>
    <w:rsid w:val="4F70009B"/>
    <w:rsid w:val="4F742E64"/>
    <w:rsid w:val="4F7615F1"/>
    <w:rsid w:val="4F8F76F6"/>
    <w:rsid w:val="4FAD29B7"/>
    <w:rsid w:val="4FB40650"/>
    <w:rsid w:val="4FCE2713"/>
    <w:rsid w:val="4FD16B58"/>
    <w:rsid w:val="4FDA4461"/>
    <w:rsid w:val="4FDE3270"/>
    <w:rsid w:val="4FFD531B"/>
    <w:rsid w:val="50087039"/>
    <w:rsid w:val="50306E11"/>
    <w:rsid w:val="504935AF"/>
    <w:rsid w:val="508510BC"/>
    <w:rsid w:val="508C5EF0"/>
    <w:rsid w:val="509F64E0"/>
    <w:rsid w:val="50A272FF"/>
    <w:rsid w:val="50CC34FE"/>
    <w:rsid w:val="50EE795A"/>
    <w:rsid w:val="50EF6304"/>
    <w:rsid w:val="51034848"/>
    <w:rsid w:val="51095F74"/>
    <w:rsid w:val="510D2450"/>
    <w:rsid w:val="511943EB"/>
    <w:rsid w:val="51233C46"/>
    <w:rsid w:val="51297BD7"/>
    <w:rsid w:val="51396CE6"/>
    <w:rsid w:val="516A0B76"/>
    <w:rsid w:val="51D0198B"/>
    <w:rsid w:val="51DA4670"/>
    <w:rsid w:val="51DF4FFF"/>
    <w:rsid w:val="51EB6E24"/>
    <w:rsid w:val="520C7E8D"/>
    <w:rsid w:val="524243BB"/>
    <w:rsid w:val="524D2F32"/>
    <w:rsid w:val="524D62BB"/>
    <w:rsid w:val="52501921"/>
    <w:rsid w:val="52660603"/>
    <w:rsid w:val="527A2139"/>
    <w:rsid w:val="528A4491"/>
    <w:rsid w:val="52936F45"/>
    <w:rsid w:val="529D2B30"/>
    <w:rsid w:val="52E25525"/>
    <w:rsid w:val="52EC41E6"/>
    <w:rsid w:val="530B682A"/>
    <w:rsid w:val="530C721B"/>
    <w:rsid w:val="53233220"/>
    <w:rsid w:val="5326257D"/>
    <w:rsid w:val="5326776D"/>
    <w:rsid w:val="532E31D1"/>
    <w:rsid w:val="533039A4"/>
    <w:rsid w:val="533277FE"/>
    <w:rsid w:val="533447C3"/>
    <w:rsid w:val="53416262"/>
    <w:rsid w:val="5366084C"/>
    <w:rsid w:val="53686BB2"/>
    <w:rsid w:val="53741375"/>
    <w:rsid w:val="53993F5F"/>
    <w:rsid w:val="539A059E"/>
    <w:rsid w:val="539A7E44"/>
    <w:rsid w:val="539E2B4A"/>
    <w:rsid w:val="53C46B6B"/>
    <w:rsid w:val="53D4336A"/>
    <w:rsid w:val="53E00511"/>
    <w:rsid w:val="54024089"/>
    <w:rsid w:val="541C7CE6"/>
    <w:rsid w:val="54295FC2"/>
    <w:rsid w:val="54306FFE"/>
    <w:rsid w:val="543531FA"/>
    <w:rsid w:val="543B227B"/>
    <w:rsid w:val="54546D4F"/>
    <w:rsid w:val="545A5CA8"/>
    <w:rsid w:val="545B6857"/>
    <w:rsid w:val="5460037C"/>
    <w:rsid w:val="54675E6F"/>
    <w:rsid w:val="54794C9E"/>
    <w:rsid w:val="547F2538"/>
    <w:rsid w:val="548A58E7"/>
    <w:rsid w:val="54A24B8A"/>
    <w:rsid w:val="54B735C6"/>
    <w:rsid w:val="54D54C58"/>
    <w:rsid w:val="54F540F0"/>
    <w:rsid w:val="551F42D2"/>
    <w:rsid w:val="5573767E"/>
    <w:rsid w:val="557E0777"/>
    <w:rsid w:val="55813940"/>
    <w:rsid w:val="558B6C41"/>
    <w:rsid w:val="55DD71B2"/>
    <w:rsid w:val="55EB7A42"/>
    <w:rsid w:val="55EE59C6"/>
    <w:rsid w:val="55FB1E36"/>
    <w:rsid w:val="55FD60B4"/>
    <w:rsid w:val="5622159D"/>
    <w:rsid w:val="562233D7"/>
    <w:rsid w:val="563C6A92"/>
    <w:rsid w:val="56566B88"/>
    <w:rsid w:val="566A7EE6"/>
    <w:rsid w:val="567B5F5D"/>
    <w:rsid w:val="569412BC"/>
    <w:rsid w:val="569E0601"/>
    <w:rsid w:val="56AA5E2C"/>
    <w:rsid w:val="56B67AB3"/>
    <w:rsid w:val="56FA7806"/>
    <w:rsid w:val="57066415"/>
    <w:rsid w:val="575E48EC"/>
    <w:rsid w:val="57711126"/>
    <w:rsid w:val="57892D17"/>
    <w:rsid w:val="578F3A65"/>
    <w:rsid w:val="579428D2"/>
    <w:rsid w:val="57965439"/>
    <w:rsid w:val="579806EB"/>
    <w:rsid w:val="579969CB"/>
    <w:rsid w:val="57A95645"/>
    <w:rsid w:val="57B52CCF"/>
    <w:rsid w:val="57FD1BC9"/>
    <w:rsid w:val="58004053"/>
    <w:rsid w:val="58234572"/>
    <w:rsid w:val="584E209D"/>
    <w:rsid w:val="585128C0"/>
    <w:rsid w:val="58617E77"/>
    <w:rsid w:val="58683DE5"/>
    <w:rsid w:val="588764C1"/>
    <w:rsid w:val="5887739C"/>
    <w:rsid w:val="58C02B83"/>
    <w:rsid w:val="58DF629F"/>
    <w:rsid w:val="58E91BB0"/>
    <w:rsid w:val="58EA245C"/>
    <w:rsid w:val="59106901"/>
    <w:rsid w:val="5925112F"/>
    <w:rsid w:val="59295ABE"/>
    <w:rsid w:val="59411517"/>
    <w:rsid w:val="594E3009"/>
    <w:rsid w:val="5969354E"/>
    <w:rsid w:val="596C0F71"/>
    <w:rsid w:val="59970426"/>
    <w:rsid w:val="59AC3285"/>
    <w:rsid w:val="59B32AB8"/>
    <w:rsid w:val="59CA5225"/>
    <w:rsid w:val="59E30803"/>
    <w:rsid w:val="59FA3062"/>
    <w:rsid w:val="5A157E14"/>
    <w:rsid w:val="5A23117F"/>
    <w:rsid w:val="5A27240D"/>
    <w:rsid w:val="5A2D11AA"/>
    <w:rsid w:val="5A2E5A65"/>
    <w:rsid w:val="5A3B6256"/>
    <w:rsid w:val="5A572FA4"/>
    <w:rsid w:val="5A6453B8"/>
    <w:rsid w:val="5A6A5580"/>
    <w:rsid w:val="5A6C3C83"/>
    <w:rsid w:val="5A817107"/>
    <w:rsid w:val="5A92254D"/>
    <w:rsid w:val="5AC32ACB"/>
    <w:rsid w:val="5AF8047F"/>
    <w:rsid w:val="5AFC4B0B"/>
    <w:rsid w:val="5AFF30BA"/>
    <w:rsid w:val="5B050346"/>
    <w:rsid w:val="5B30420F"/>
    <w:rsid w:val="5B306F36"/>
    <w:rsid w:val="5B3938CB"/>
    <w:rsid w:val="5B4A67ED"/>
    <w:rsid w:val="5B5178E9"/>
    <w:rsid w:val="5B5438D4"/>
    <w:rsid w:val="5B6E70DB"/>
    <w:rsid w:val="5B6F3B4A"/>
    <w:rsid w:val="5B770F06"/>
    <w:rsid w:val="5BBE6D6E"/>
    <w:rsid w:val="5BEA6BAA"/>
    <w:rsid w:val="5C1049F1"/>
    <w:rsid w:val="5C22401D"/>
    <w:rsid w:val="5C285408"/>
    <w:rsid w:val="5C4A3919"/>
    <w:rsid w:val="5C4B4BF9"/>
    <w:rsid w:val="5C6A1C3A"/>
    <w:rsid w:val="5C8922C1"/>
    <w:rsid w:val="5C9254A1"/>
    <w:rsid w:val="5C971704"/>
    <w:rsid w:val="5CA9323F"/>
    <w:rsid w:val="5CAA74CC"/>
    <w:rsid w:val="5CAD4997"/>
    <w:rsid w:val="5CE87EEC"/>
    <w:rsid w:val="5CF30D94"/>
    <w:rsid w:val="5D1165F8"/>
    <w:rsid w:val="5D4A6500"/>
    <w:rsid w:val="5D545EE0"/>
    <w:rsid w:val="5D616BCF"/>
    <w:rsid w:val="5D73055F"/>
    <w:rsid w:val="5D9B6620"/>
    <w:rsid w:val="5DA96765"/>
    <w:rsid w:val="5DB24973"/>
    <w:rsid w:val="5DB442FE"/>
    <w:rsid w:val="5DCB6FFD"/>
    <w:rsid w:val="5DDD1021"/>
    <w:rsid w:val="5DDF3C48"/>
    <w:rsid w:val="5DDF69DD"/>
    <w:rsid w:val="5DF13CBA"/>
    <w:rsid w:val="5E0B10A3"/>
    <w:rsid w:val="5E0C222C"/>
    <w:rsid w:val="5E2B0027"/>
    <w:rsid w:val="5E2E5D1B"/>
    <w:rsid w:val="5E404F1E"/>
    <w:rsid w:val="5E4870D5"/>
    <w:rsid w:val="5E9634AE"/>
    <w:rsid w:val="5EA2074D"/>
    <w:rsid w:val="5EA463E8"/>
    <w:rsid w:val="5EC627C8"/>
    <w:rsid w:val="5EF55B16"/>
    <w:rsid w:val="5EFA6236"/>
    <w:rsid w:val="5EFD1D07"/>
    <w:rsid w:val="5F011D1D"/>
    <w:rsid w:val="5F0C1895"/>
    <w:rsid w:val="5F337339"/>
    <w:rsid w:val="5F456532"/>
    <w:rsid w:val="5F585018"/>
    <w:rsid w:val="5F8374DC"/>
    <w:rsid w:val="5F9B06F3"/>
    <w:rsid w:val="5FA7781A"/>
    <w:rsid w:val="5FAD6145"/>
    <w:rsid w:val="5FB43D21"/>
    <w:rsid w:val="5FBF0419"/>
    <w:rsid w:val="5FDC37F9"/>
    <w:rsid w:val="5FE97675"/>
    <w:rsid w:val="5FFB27C7"/>
    <w:rsid w:val="60255738"/>
    <w:rsid w:val="60404728"/>
    <w:rsid w:val="60544AB4"/>
    <w:rsid w:val="60660066"/>
    <w:rsid w:val="60877B21"/>
    <w:rsid w:val="608A375A"/>
    <w:rsid w:val="608E5355"/>
    <w:rsid w:val="609621D2"/>
    <w:rsid w:val="60CA2A32"/>
    <w:rsid w:val="60E4553D"/>
    <w:rsid w:val="611C773D"/>
    <w:rsid w:val="612D4DC5"/>
    <w:rsid w:val="6138161D"/>
    <w:rsid w:val="613A2AB9"/>
    <w:rsid w:val="615D2335"/>
    <w:rsid w:val="61682DE7"/>
    <w:rsid w:val="61703B3D"/>
    <w:rsid w:val="61706DBB"/>
    <w:rsid w:val="617F69B7"/>
    <w:rsid w:val="619D10A3"/>
    <w:rsid w:val="61A226BC"/>
    <w:rsid w:val="61A4720C"/>
    <w:rsid w:val="61BA7E60"/>
    <w:rsid w:val="61C364F1"/>
    <w:rsid w:val="61EE3C29"/>
    <w:rsid w:val="62052F0B"/>
    <w:rsid w:val="62065CB9"/>
    <w:rsid w:val="620664FD"/>
    <w:rsid w:val="62120701"/>
    <w:rsid w:val="623470A4"/>
    <w:rsid w:val="6248431B"/>
    <w:rsid w:val="62676859"/>
    <w:rsid w:val="626A4290"/>
    <w:rsid w:val="62864F1E"/>
    <w:rsid w:val="62884C88"/>
    <w:rsid w:val="62A849EB"/>
    <w:rsid w:val="62A90EE8"/>
    <w:rsid w:val="62AE4DA9"/>
    <w:rsid w:val="62B22FA3"/>
    <w:rsid w:val="62D60418"/>
    <w:rsid w:val="62FE124B"/>
    <w:rsid w:val="62FF09D4"/>
    <w:rsid w:val="630D6516"/>
    <w:rsid w:val="6316023F"/>
    <w:rsid w:val="631B0CC0"/>
    <w:rsid w:val="6325718A"/>
    <w:rsid w:val="63271499"/>
    <w:rsid w:val="63452900"/>
    <w:rsid w:val="634F3697"/>
    <w:rsid w:val="63540A97"/>
    <w:rsid w:val="635667AD"/>
    <w:rsid w:val="639837EC"/>
    <w:rsid w:val="639B5DEE"/>
    <w:rsid w:val="63AF7B1E"/>
    <w:rsid w:val="63BC4911"/>
    <w:rsid w:val="63C50B53"/>
    <w:rsid w:val="63C93485"/>
    <w:rsid w:val="63E23A3C"/>
    <w:rsid w:val="63E23F0A"/>
    <w:rsid w:val="63E33337"/>
    <w:rsid w:val="64017E58"/>
    <w:rsid w:val="64167650"/>
    <w:rsid w:val="642847DF"/>
    <w:rsid w:val="64422898"/>
    <w:rsid w:val="64503D17"/>
    <w:rsid w:val="645D0D3A"/>
    <w:rsid w:val="645E1CF6"/>
    <w:rsid w:val="6468256C"/>
    <w:rsid w:val="647307B9"/>
    <w:rsid w:val="64767DE2"/>
    <w:rsid w:val="647D7436"/>
    <w:rsid w:val="648821B7"/>
    <w:rsid w:val="648D4DBC"/>
    <w:rsid w:val="649C53A7"/>
    <w:rsid w:val="649C7658"/>
    <w:rsid w:val="64A44926"/>
    <w:rsid w:val="64C057E2"/>
    <w:rsid w:val="64CB0811"/>
    <w:rsid w:val="64DB4F52"/>
    <w:rsid w:val="64E727DF"/>
    <w:rsid w:val="64F26D7A"/>
    <w:rsid w:val="652B7EA1"/>
    <w:rsid w:val="656B66FC"/>
    <w:rsid w:val="656C1CBF"/>
    <w:rsid w:val="65784762"/>
    <w:rsid w:val="659C2FF2"/>
    <w:rsid w:val="65B75114"/>
    <w:rsid w:val="65CD79DD"/>
    <w:rsid w:val="65D07392"/>
    <w:rsid w:val="65D179B9"/>
    <w:rsid w:val="65D62960"/>
    <w:rsid w:val="65EB2FC6"/>
    <w:rsid w:val="65F3700B"/>
    <w:rsid w:val="65FD7C3C"/>
    <w:rsid w:val="66025CB6"/>
    <w:rsid w:val="66064B2F"/>
    <w:rsid w:val="66437748"/>
    <w:rsid w:val="66477461"/>
    <w:rsid w:val="666A1D24"/>
    <w:rsid w:val="668D194C"/>
    <w:rsid w:val="66925589"/>
    <w:rsid w:val="66E45CF0"/>
    <w:rsid w:val="66F23D78"/>
    <w:rsid w:val="672423F0"/>
    <w:rsid w:val="672C02F3"/>
    <w:rsid w:val="676A5293"/>
    <w:rsid w:val="678509FC"/>
    <w:rsid w:val="67970369"/>
    <w:rsid w:val="67977257"/>
    <w:rsid w:val="67A564A7"/>
    <w:rsid w:val="67A65052"/>
    <w:rsid w:val="67BF2498"/>
    <w:rsid w:val="67DB632C"/>
    <w:rsid w:val="6828776C"/>
    <w:rsid w:val="682F0CE2"/>
    <w:rsid w:val="683932F6"/>
    <w:rsid w:val="68396F2E"/>
    <w:rsid w:val="6847235D"/>
    <w:rsid w:val="684751B2"/>
    <w:rsid w:val="68477594"/>
    <w:rsid w:val="6870227D"/>
    <w:rsid w:val="68936971"/>
    <w:rsid w:val="68AE401F"/>
    <w:rsid w:val="68B14FE4"/>
    <w:rsid w:val="68B357E1"/>
    <w:rsid w:val="68BA2BCB"/>
    <w:rsid w:val="68C735A8"/>
    <w:rsid w:val="68EA48AC"/>
    <w:rsid w:val="68ED2361"/>
    <w:rsid w:val="68EE0EEA"/>
    <w:rsid w:val="68F60B56"/>
    <w:rsid w:val="690A1161"/>
    <w:rsid w:val="691847EA"/>
    <w:rsid w:val="692C34E0"/>
    <w:rsid w:val="692D33B9"/>
    <w:rsid w:val="69415CB8"/>
    <w:rsid w:val="69443986"/>
    <w:rsid w:val="695D42B9"/>
    <w:rsid w:val="697B294D"/>
    <w:rsid w:val="697E5769"/>
    <w:rsid w:val="699F4D90"/>
    <w:rsid w:val="69B41600"/>
    <w:rsid w:val="69E0620B"/>
    <w:rsid w:val="69E80570"/>
    <w:rsid w:val="69E86D10"/>
    <w:rsid w:val="69FC5D03"/>
    <w:rsid w:val="6A0F17AD"/>
    <w:rsid w:val="6A113AF9"/>
    <w:rsid w:val="6A1242FF"/>
    <w:rsid w:val="6A1C5FEC"/>
    <w:rsid w:val="6A3872D3"/>
    <w:rsid w:val="6A3A10EE"/>
    <w:rsid w:val="6A4B0C09"/>
    <w:rsid w:val="6A502E60"/>
    <w:rsid w:val="6A601543"/>
    <w:rsid w:val="6A6C7335"/>
    <w:rsid w:val="6A7305B9"/>
    <w:rsid w:val="6A8C46F0"/>
    <w:rsid w:val="6A9E6BFC"/>
    <w:rsid w:val="6AA9140C"/>
    <w:rsid w:val="6AEF5412"/>
    <w:rsid w:val="6AF050E8"/>
    <w:rsid w:val="6B1537AC"/>
    <w:rsid w:val="6B2C77F6"/>
    <w:rsid w:val="6B3752F5"/>
    <w:rsid w:val="6B5D7A00"/>
    <w:rsid w:val="6B665EED"/>
    <w:rsid w:val="6B6D445C"/>
    <w:rsid w:val="6B7020E1"/>
    <w:rsid w:val="6B751A11"/>
    <w:rsid w:val="6B7E2028"/>
    <w:rsid w:val="6B7E7A1F"/>
    <w:rsid w:val="6BA63001"/>
    <w:rsid w:val="6BA83C48"/>
    <w:rsid w:val="6BAA6129"/>
    <w:rsid w:val="6BAD0134"/>
    <w:rsid w:val="6BB00359"/>
    <w:rsid w:val="6BB0165A"/>
    <w:rsid w:val="6BBA5DCC"/>
    <w:rsid w:val="6BBE768D"/>
    <w:rsid w:val="6BE277A5"/>
    <w:rsid w:val="6C0D25A1"/>
    <w:rsid w:val="6C3D5B8F"/>
    <w:rsid w:val="6C3D634D"/>
    <w:rsid w:val="6C4043BF"/>
    <w:rsid w:val="6C53362A"/>
    <w:rsid w:val="6C6D24BD"/>
    <w:rsid w:val="6C77207C"/>
    <w:rsid w:val="6C775A36"/>
    <w:rsid w:val="6C920383"/>
    <w:rsid w:val="6C946A67"/>
    <w:rsid w:val="6CA37295"/>
    <w:rsid w:val="6CAC6C65"/>
    <w:rsid w:val="6CB918C5"/>
    <w:rsid w:val="6CC15080"/>
    <w:rsid w:val="6CC82DC8"/>
    <w:rsid w:val="6CD27CEF"/>
    <w:rsid w:val="6CD9102B"/>
    <w:rsid w:val="6D0029D5"/>
    <w:rsid w:val="6D0E5237"/>
    <w:rsid w:val="6D0E6DF4"/>
    <w:rsid w:val="6D4E148B"/>
    <w:rsid w:val="6D526553"/>
    <w:rsid w:val="6D5C06F5"/>
    <w:rsid w:val="6D6E4A59"/>
    <w:rsid w:val="6D7F163B"/>
    <w:rsid w:val="6D99142F"/>
    <w:rsid w:val="6D9B1C2C"/>
    <w:rsid w:val="6DA27ED8"/>
    <w:rsid w:val="6DA56785"/>
    <w:rsid w:val="6DAD7809"/>
    <w:rsid w:val="6DF4055D"/>
    <w:rsid w:val="6E245ABB"/>
    <w:rsid w:val="6E362D23"/>
    <w:rsid w:val="6E811907"/>
    <w:rsid w:val="6E8E16DC"/>
    <w:rsid w:val="6E9F66FF"/>
    <w:rsid w:val="6EA4335F"/>
    <w:rsid w:val="6EC34735"/>
    <w:rsid w:val="6EC47136"/>
    <w:rsid w:val="6EEE765D"/>
    <w:rsid w:val="6F06071F"/>
    <w:rsid w:val="6F167BAF"/>
    <w:rsid w:val="6F2F0952"/>
    <w:rsid w:val="6F4A38D4"/>
    <w:rsid w:val="6F520C79"/>
    <w:rsid w:val="6F626B7E"/>
    <w:rsid w:val="6F7125BE"/>
    <w:rsid w:val="6F742A2D"/>
    <w:rsid w:val="6F7819FF"/>
    <w:rsid w:val="6FAB5510"/>
    <w:rsid w:val="6FB73D12"/>
    <w:rsid w:val="6FBA75EB"/>
    <w:rsid w:val="6FC22730"/>
    <w:rsid w:val="6FD15272"/>
    <w:rsid w:val="6FE80DFF"/>
    <w:rsid w:val="700D6793"/>
    <w:rsid w:val="702118E0"/>
    <w:rsid w:val="705F00D3"/>
    <w:rsid w:val="7075257D"/>
    <w:rsid w:val="707B3472"/>
    <w:rsid w:val="709E0BBC"/>
    <w:rsid w:val="70A06C1A"/>
    <w:rsid w:val="70A754BC"/>
    <w:rsid w:val="70C46294"/>
    <w:rsid w:val="70E64155"/>
    <w:rsid w:val="7116275A"/>
    <w:rsid w:val="712D24D9"/>
    <w:rsid w:val="71393000"/>
    <w:rsid w:val="714866A9"/>
    <w:rsid w:val="715559C1"/>
    <w:rsid w:val="715A5F35"/>
    <w:rsid w:val="715E37AB"/>
    <w:rsid w:val="71816D81"/>
    <w:rsid w:val="71994EF8"/>
    <w:rsid w:val="71A71460"/>
    <w:rsid w:val="71AE5462"/>
    <w:rsid w:val="71AF4D59"/>
    <w:rsid w:val="71BC79ED"/>
    <w:rsid w:val="71EC2A07"/>
    <w:rsid w:val="71F61782"/>
    <w:rsid w:val="7219494E"/>
    <w:rsid w:val="72360662"/>
    <w:rsid w:val="725C3B32"/>
    <w:rsid w:val="725D20DF"/>
    <w:rsid w:val="72630EBD"/>
    <w:rsid w:val="72874B57"/>
    <w:rsid w:val="728A0D58"/>
    <w:rsid w:val="728B1A61"/>
    <w:rsid w:val="72BD04CE"/>
    <w:rsid w:val="72BE5296"/>
    <w:rsid w:val="72D015DA"/>
    <w:rsid w:val="72EB2AAB"/>
    <w:rsid w:val="73014B1C"/>
    <w:rsid w:val="73110792"/>
    <w:rsid w:val="732B6943"/>
    <w:rsid w:val="738561E7"/>
    <w:rsid w:val="73A50CE8"/>
    <w:rsid w:val="73BD78C8"/>
    <w:rsid w:val="73CB42BE"/>
    <w:rsid w:val="73DD0BC9"/>
    <w:rsid w:val="73E17512"/>
    <w:rsid w:val="73FD7D27"/>
    <w:rsid w:val="740F59AB"/>
    <w:rsid w:val="742A1C68"/>
    <w:rsid w:val="742C2260"/>
    <w:rsid w:val="745F6455"/>
    <w:rsid w:val="74612109"/>
    <w:rsid w:val="74676C4D"/>
    <w:rsid w:val="746B79E3"/>
    <w:rsid w:val="74867434"/>
    <w:rsid w:val="74B56A39"/>
    <w:rsid w:val="74BD0485"/>
    <w:rsid w:val="74DD1D18"/>
    <w:rsid w:val="74F55900"/>
    <w:rsid w:val="75057C67"/>
    <w:rsid w:val="75221F32"/>
    <w:rsid w:val="753F7DEE"/>
    <w:rsid w:val="754C7AE6"/>
    <w:rsid w:val="756C7440"/>
    <w:rsid w:val="756F4057"/>
    <w:rsid w:val="75743C18"/>
    <w:rsid w:val="757C1CFD"/>
    <w:rsid w:val="75951503"/>
    <w:rsid w:val="759E2A21"/>
    <w:rsid w:val="75A541F7"/>
    <w:rsid w:val="75FC7A15"/>
    <w:rsid w:val="75FD276E"/>
    <w:rsid w:val="75FE2DE7"/>
    <w:rsid w:val="76183D21"/>
    <w:rsid w:val="7622467C"/>
    <w:rsid w:val="762E34B9"/>
    <w:rsid w:val="762E6B3D"/>
    <w:rsid w:val="763A74EE"/>
    <w:rsid w:val="76482320"/>
    <w:rsid w:val="76504C5C"/>
    <w:rsid w:val="76690F0E"/>
    <w:rsid w:val="76836B9D"/>
    <w:rsid w:val="76917FA3"/>
    <w:rsid w:val="76C02268"/>
    <w:rsid w:val="76C47128"/>
    <w:rsid w:val="76E120E0"/>
    <w:rsid w:val="76E31DCB"/>
    <w:rsid w:val="76E40306"/>
    <w:rsid w:val="76F17AF5"/>
    <w:rsid w:val="770F5C69"/>
    <w:rsid w:val="77137033"/>
    <w:rsid w:val="77217D8B"/>
    <w:rsid w:val="77533407"/>
    <w:rsid w:val="776665A0"/>
    <w:rsid w:val="778631B0"/>
    <w:rsid w:val="778C01C5"/>
    <w:rsid w:val="779720C9"/>
    <w:rsid w:val="77B02A77"/>
    <w:rsid w:val="77B27316"/>
    <w:rsid w:val="77BB7F87"/>
    <w:rsid w:val="77D2522B"/>
    <w:rsid w:val="77E025AC"/>
    <w:rsid w:val="77E851DC"/>
    <w:rsid w:val="77ED5331"/>
    <w:rsid w:val="77F208A4"/>
    <w:rsid w:val="77F810AD"/>
    <w:rsid w:val="77FD6264"/>
    <w:rsid w:val="78087EE1"/>
    <w:rsid w:val="780E38AD"/>
    <w:rsid w:val="78500D37"/>
    <w:rsid w:val="78517B76"/>
    <w:rsid w:val="786105EC"/>
    <w:rsid w:val="78657C50"/>
    <w:rsid w:val="78762AF2"/>
    <w:rsid w:val="787D4FBC"/>
    <w:rsid w:val="78866998"/>
    <w:rsid w:val="7891337D"/>
    <w:rsid w:val="78B369B3"/>
    <w:rsid w:val="78BE7CF8"/>
    <w:rsid w:val="78CC696B"/>
    <w:rsid w:val="78ED139B"/>
    <w:rsid w:val="7910558C"/>
    <w:rsid w:val="791575B1"/>
    <w:rsid w:val="7917789F"/>
    <w:rsid w:val="79242136"/>
    <w:rsid w:val="795A734D"/>
    <w:rsid w:val="796446C1"/>
    <w:rsid w:val="7971706C"/>
    <w:rsid w:val="797F42AC"/>
    <w:rsid w:val="79840920"/>
    <w:rsid w:val="79923441"/>
    <w:rsid w:val="799A5F0C"/>
    <w:rsid w:val="79AA4A83"/>
    <w:rsid w:val="79C968FA"/>
    <w:rsid w:val="79D01028"/>
    <w:rsid w:val="79F24D64"/>
    <w:rsid w:val="79FB4ECC"/>
    <w:rsid w:val="7A1D636B"/>
    <w:rsid w:val="7A231F0F"/>
    <w:rsid w:val="7A3B3354"/>
    <w:rsid w:val="7A40056E"/>
    <w:rsid w:val="7A6A338A"/>
    <w:rsid w:val="7A914E7F"/>
    <w:rsid w:val="7A9544C0"/>
    <w:rsid w:val="7AAE5D8F"/>
    <w:rsid w:val="7AC80758"/>
    <w:rsid w:val="7AD05F97"/>
    <w:rsid w:val="7AF64BF5"/>
    <w:rsid w:val="7B04467F"/>
    <w:rsid w:val="7B2B3FEA"/>
    <w:rsid w:val="7B3A60FB"/>
    <w:rsid w:val="7B5B0165"/>
    <w:rsid w:val="7B9735A1"/>
    <w:rsid w:val="7BA3135D"/>
    <w:rsid w:val="7BAC1CEE"/>
    <w:rsid w:val="7BAE5938"/>
    <w:rsid w:val="7BBA66CD"/>
    <w:rsid w:val="7BCA19D3"/>
    <w:rsid w:val="7C1F71BF"/>
    <w:rsid w:val="7C2C12FC"/>
    <w:rsid w:val="7C4C22CD"/>
    <w:rsid w:val="7C5B2785"/>
    <w:rsid w:val="7C5D463C"/>
    <w:rsid w:val="7C6D6FA1"/>
    <w:rsid w:val="7C8F36BA"/>
    <w:rsid w:val="7C9C17E6"/>
    <w:rsid w:val="7C9E5AB8"/>
    <w:rsid w:val="7CCF70DA"/>
    <w:rsid w:val="7CDF102B"/>
    <w:rsid w:val="7CE534A8"/>
    <w:rsid w:val="7CF06E12"/>
    <w:rsid w:val="7CFD44B8"/>
    <w:rsid w:val="7D02346F"/>
    <w:rsid w:val="7D1B09A2"/>
    <w:rsid w:val="7D2B164F"/>
    <w:rsid w:val="7D4C74C5"/>
    <w:rsid w:val="7D626744"/>
    <w:rsid w:val="7D97096C"/>
    <w:rsid w:val="7D9C5E13"/>
    <w:rsid w:val="7DBA66EB"/>
    <w:rsid w:val="7DBA7506"/>
    <w:rsid w:val="7DC22F72"/>
    <w:rsid w:val="7DCA45E0"/>
    <w:rsid w:val="7DCC309F"/>
    <w:rsid w:val="7DCD3075"/>
    <w:rsid w:val="7DD81817"/>
    <w:rsid w:val="7E0F3871"/>
    <w:rsid w:val="7E1B7170"/>
    <w:rsid w:val="7E1D3512"/>
    <w:rsid w:val="7E3157FE"/>
    <w:rsid w:val="7E365C0D"/>
    <w:rsid w:val="7E5C2119"/>
    <w:rsid w:val="7E5F008D"/>
    <w:rsid w:val="7E6537B1"/>
    <w:rsid w:val="7E7A3804"/>
    <w:rsid w:val="7E8041D5"/>
    <w:rsid w:val="7E845F99"/>
    <w:rsid w:val="7EBC2FC2"/>
    <w:rsid w:val="7EC95641"/>
    <w:rsid w:val="7EE4178A"/>
    <w:rsid w:val="7EED231F"/>
    <w:rsid w:val="7F283248"/>
    <w:rsid w:val="7F2864CE"/>
    <w:rsid w:val="7F2B6FA7"/>
    <w:rsid w:val="7F3D2B56"/>
    <w:rsid w:val="7F415D1D"/>
    <w:rsid w:val="7F53527A"/>
    <w:rsid w:val="7F573CAA"/>
    <w:rsid w:val="7F5F181E"/>
    <w:rsid w:val="7F61119A"/>
    <w:rsid w:val="7F6A6E06"/>
    <w:rsid w:val="7F727B60"/>
    <w:rsid w:val="7F772A27"/>
    <w:rsid w:val="7F7A3CAC"/>
    <w:rsid w:val="7F82682A"/>
    <w:rsid w:val="7F8C20EF"/>
    <w:rsid w:val="7F8E2008"/>
    <w:rsid w:val="7F9F2798"/>
    <w:rsid w:val="7FC01B4F"/>
    <w:rsid w:val="7FC06977"/>
    <w:rsid w:val="7FC17E3C"/>
    <w:rsid w:val="7FCC16D3"/>
    <w:rsid w:val="7FD83C36"/>
    <w:rsid w:val="7FE75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2">
    <w:name w:val="heading 4"/>
    <w:basedOn w:val="1"/>
    <w:next w:val="1"/>
    <w:qFormat/>
    <w:uiPriority w:val="0"/>
    <w:pPr>
      <w:keepNext/>
      <w:keepLines/>
      <w:tabs>
        <w:tab w:val="left" w:pos="864"/>
      </w:tabs>
      <w:spacing w:before="120" w:beforeLines="0" w:line="360" w:lineRule="auto"/>
      <w:ind w:left="864" w:hanging="864"/>
      <w:outlineLvl w:val="3"/>
    </w:pPr>
    <w:rPr>
      <w:rFonts w:ascii="Arial" w:hAnsi="Arial"/>
      <w:bCs/>
      <w:kern w:val="2"/>
      <w:szCs w:val="28"/>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table" w:styleId="6">
    <w:name w:val="Table Grid"/>
    <w:basedOn w:val="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2022-08-05T09:29:00Z</dcterms:created>
  <dc:creator>真猫</dc:creator>
  <cp:lastModifiedBy>真猫</cp:lastModifiedBy>
  <dcterms:modified xsi:type="dcterms:W3CDTF">2022-08-05T09:30:33Z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D256FCAFB6A34DEA9F2FA0647A836F4A</vt:lpwstr>
  </property>
</Properties>
</file>