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0191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西安佰傲医疗科技有限公司发布未经审查的医疗器械广告</w:t>
            </w:r>
            <w:r>
              <w:rPr>
                <w:rFonts w:hint="eastAsia"/>
                <w:sz w:val="24"/>
              </w:rPr>
              <w:t>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西安佰傲医疗科技有限公司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91371502MA3R1Y8U1T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2"/>
                <w:lang w:val="en-US" w:eastAsia="zh-CN" w:bidi="ar-SA"/>
              </w:rPr>
              <w:t>袁锋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发布未经审查的医疗器械广告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</w:t>
            </w:r>
            <w:r>
              <w:rPr>
                <w:rFonts w:hint="eastAsia"/>
                <w:sz w:val="24"/>
                <w:lang w:val="en-US" w:eastAsia="zh-CN"/>
              </w:rPr>
              <w:t>广告法</w:t>
            </w:r>
            <w:r>
              <w:rPr>
                <w:rFonts w:hint="eastAsia"/>
                <w:sz w:val="24"/>
              </w:rPr>
              <w:t>》第</w:t>
            </w:r>
            <w:r>
              <w:rPr>
                <w:rFonts w:hint="eastAsia"/>
                <w:sz w:val="24"/>
                <w:lang w:val="en-US" w:eastAsia="zh-CN"/>
              </w:rPr>
              <w:t>五十八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val="en-US" w:eastAsia="zh-CN"/>
              </w:rPr>
              <w:t>之规定，给予罚款的行政处罚。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7A02B60"/>
    <w:rsid w:val="298D3AB8"/>
    <w:rsid w:val="2F070022"/>
    <w:rsid w:val="32366387"/>
    <w:rsid w:val="3A3F6F94"/>
    <w:rsid w:val="3A846E9A"/>
    <w:rsid w:val="3EAF1DF6"/>
    <w:rsid w:val="434C7D11"/>
    <w:rsid w:val="52DA3410"/>
    <w:rsid w:val="58AB230E"/>
    <w:rsid w:val="58DE31AC"/>
    <w:rsid w:val="5C0B0178"/>
    <w:rsid w:val="610867CC"/>
    <w:rsid w:val="656D60F6"/>
    <w:rsid w:val="6D320306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213</Words>
  <Characters>241</Characters>
  <Lines>2</Lines>
  <Paragraphs>1</Paragraphs>
  <TotalTime>1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2022-09-13T02:05:31Z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2CD89DEFB9B24159A478C9E9B51CA4AB</vt:lpwstr>
  </property>
</Properties>
</file>