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ECC" w:rsidRDefault="00AA6503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Calibri" w:cs="Times New Roman" w:hint="eastAsia"/>
          <w:sz w:val="36"/>
          <w:szCs w:val="36"/>
        </w:rPr>
        <w:t>行政处罚案件信息公开表</w:t>
      </w:r>
    </w:p>
    <w:tbl>
      <w:tblPr>
        <w:tblpPr w:leftFromText="180" w:rightFromText="180" w:vertAnchor="text" w:horzAnchor="page" w:tblpXSpec="center" w:tblpY="309"/>
        <w:tblOverlap w:val="never"/>
        <w:tblW w:w="159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59"/>
        <w:gridCol w:w="1466"/>
        <w:gridCol w:w="1478"/>
        <w:gridCol w:w="1601"/>
        <w:gridCol w:w="2330"/>
        <w:gridCol w:w="1091"/>
        <w:gridCol w:w="2031"/>
        <w:gridCol w:w="2268"/>
        <w:gridCol w:w="1559"/>
        <w:gridCol w:w="1701"/>
      </w:tblGrid>
      <w:tr w:rsidR="00C71ECC">
        <w:trPr>
          <w:trHeight w:val="769"/>
        </w:trPr>
        <w:tc>
          <w:tcPr>
            <w:tcW w:w="459" w:type="dxa"/>
            <w:vAlign w:val="center"/>
          </w:tcPr>
          <w:p w:rsidR="00C71ECC" w:rsidRDefault="00AA6503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序</w:t>
            </w:r>
          </w:p>
          <w:p w:rsidR="00C71ECC" w:rsidRDefault="00AA6503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号</w:t>
            </w:r>
          </w:p>
        </w:tc>
        <w:tc>
          <w:tcPr>
            <w:tcW w:w="1466" w:type="dxa"/>
            <w:vAlign w:val="center"/>
          </w:tcPr>
          <w:p w:rsidR="00C71ECC" w:rsidRDefault="00AA6503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行政处罚决定</w:t>
            </w:r>
          </w:p>
          <w:p w:rsidR="00C71ECC" w:rsidRDefault="00AA6503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文书号</w:t>
            </w:r>
          </w:p>
        </w:tc>
        <w:tc>
          <w:tcPr>
            <w:tcW w:w="1478" w:type="dxa"/>
            <w:vAlign w:val="center"/>
          </w:tcPr>
          <w:p w:rsidR="00C71ECC" w:rsidRDefault="00AA6503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案件名称</w:t>
            </w:r>
          </w:p>
        </w:tc>
        <w:tc>
          <w:tcPr>
            <w:tcW w:w="1601" w:type="dxa"/>
            <w:vAlign w:val="center"/>
          </w:tcPr>
          <w:p w:rsidR="00C71ECC" w:rsidRDefault="00AA6503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2330" w:type="dxa"/>
            <w:vAlign w:val="center"/>
          </w:tcPr>
          <w:p w:rsidR="00C71ECC" w:rsidRDefault="00AA6503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违法企业</w:t>
            </w:r>
          </w:p>
          <w:p w:rsidR="00C71ECC" w:rsidRDefault="00AA6503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hint="eastAsia"/>
                <w:spacing w:val="-8"/>
                <w:szCs w:val="21"/>
              </w:rPr>
              <w:t>统一</w:t>
            </w: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信用代码</w:t>
            </w:r>
          </w:p>
        </w:tc>
        <w:tc>
          <w:tcPr>
            <w:tcW w:w="1091" w:type="dxa"/>
            <w:vAlign w:val="center"/>
          </w:tcPr>
          <w:p w:rsidR="00C71ECC" w:rsidRDefault="00AA6503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法定代表人姓名</w:t>
            </w:r>
          </w:p>
        </w:tc>
        <w:tc>
          <w:tcPr>
            <w:tcW w:w="2031" w:type="dxa"/>
            <w:vAlign w:val="center"/>
          </w:tcPr>
          <w:p w:rsidR="00C71ECC" w:rsidRDefault="00AA6503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主要违法事实</w:t>
            </w:r>
          </w:p>
        </w:tc>
        <w:tc>
          <w:tcPr>
            <w:tcW w:w="2268" w:type="dxa"/>
            <w:vAlign w:val="center"/>
          </w:tcPr>
          <w:p w:rsidR="00C71ECC" w:rsidRDefault="00AA6503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行政处罚的种类和依据</w:t>
            </w:r>
          </w:p>
        </w:tc>
        <w:tc>
          <w:tcPr>
            <w:tcW w:w="1559" w:type="dxa"/>
            <w:vAlign w:val="center"/>
          </w:tcPr>
          <w:p w:rsidR="00C71ECC" w:rsidRDefault="00AA6503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行政处罚的履行方式和期限</w:t>
            </w:r>
          </w:p>
        </w:tc>
        <w:tc>
          <w:tcPr>
            <w:tcW w:w="1701" w:type="dxa"/>
            <w:vAlign w:val="center"/>
          </w:tcPr>
          <w:p w:rsidR="00C71ECC" w:rsidRDefault="00AA6503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作出处罚</w:t>
            </w:r>
          </w:p>
          <w:p w:rsidR="00C71ECC" w:rsidRDefault="00AA6503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的日期</w:t>
            </w:r>
          </w:p>
        </w:tc>
      </w:tr>
      <w:tr w:rsidR="00C71ECC">
        <w:trPr>
          <w:trHeight w:val="835"/>
        </w:trPr>
        <w:tc>
          <w:tcPr>
            <w:tcW w:w="459" w:type="dxa"/>
            <w:vAlign w:val="center"/>
          </w:tcPr>
          <w:p w:rsidR="00C71ECC" w:rsidRDefault="00AA6503">
            <w:pPr>
              <w:jc w:val="center"/>
              <w:rPr>
                <w:rFonts w:ascii="仿宋_GB2312" w:eastAsia="仿宋_GB2312" w:hAnsi="Calibri" w:cs="Times New Roman"/>
                <w:bCs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bCs/>
                <w:szCs w:val="21"/>
              </w:rPr>
              <w:t>1</w:t>
            </w:r>
          </w:p>
        </w:tc>
        <w:tc>
          <w:tcPr>
            <w:tcW w:w="1466" w:type="dxa"/>
            <w:vAlign w:val="center"/>
          </w:tcPr>
          <w:p w:rsidR="00C71ECC" w:rsidRDefault="00AA6503" w:rsidP="00B34DF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西市监处罚﹝</w:t>
            </w:r>
            <w:r w:rsidR="00B34DFE">
              <w:rPr>
                <w:rFonts w:ascii="仿宋" w:eastAsia="仿宋" w:hAnsi="仿宋" w:cs="仿宋" w:hint="eastAsia"/>
                <w:szCs w:val="21"/>
              </w:rPr>
              <w:t>2022</w:t>
            </w:r>
            <w:r>
              <w:rPr>
                <w:rFonts w:ascii="仿宋" w:eastAsia="仿宋" w:hAnsi="仿宋" w:cs="仿宋" w:hint="eastAsia"/>
                <w:szCs w:val="21"/>
              </w:rPr>
              <w:t>〕</w:t>
            </w:r>
            <w:r w:rsidR="00B34DFE">
              <w:rPr>
                <w:rFonts w:ascii="仿宋" w:eastAsia="仿宋" w:hAnsi="仿宋" w:cs="仿宋" w:hint="eastAsia"/>
                <w:szCs w:val="21"/>
              </w:rPr>
              <w:t>0440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478" w:type="dxa"/>
            <w:vAlign w:val="center"/>
          </w:tcPr>
          <w:p w:rsidR="00C71ECC" w:rsidRDefault="00AA6503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西安怡康医药连锁有限责任公司</w:t>
            </w:r>
            <w:r>
              <w:rPr>
                <w:rFonts w:ascii="仿宋_GB2312" w:eastAsia="仿宋_GB2312" w:hAnsi="Times New Roman" w:cs="仿宋" w:hint="eastAsia"/>
                <w:szCs w:val="21"/>
              </w:rPr>
              <w:t>大学南路</w:t>
            </w:r>
            <w:r>
              <w:rPr>
                <w:rFonts w:ascii="仿宋" w:eastAsia="仿宋" w:hAnsi="仿宋" w:cs="仿宋" w:hint="eastAsia"/>
                <w:szCs w:val="21"/>
              </w:rPr>
              <w:t>店</w:t>
            </w:r>
          </w:p>
          <w:p w:rsidR="00C71ECC" w:rsidRDefault="00AA650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超出经营范围网络销售第三类医疗器械案</w:t>
            </w:r>
          </w:p>
        </w:tc>
        <w:tc>
          <w:tcPr>
            <w:tcW w:w="1601" w:type="dxa"/>
            <w:vAlign w:val="center"/>
          </w:tcPr>
          <w:p w:rsidR="00C71ECC" w:rsidRDefault="00AA6503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西安怡康医药连锁有限责任公司</w:t>
            </w:r>
            <w:r>
              <w:rPr>
                <w:rFonts w:ascii="仿宋_GB2312" w:eastAsia="仿宋_GB2312" w:hAnsi="Times New Roman" w:cs="仿宋" w:hint="eastAsia"/>
                <w:szCs w:val="21"/>
              </w:rPr>
              <w:t>大学南路</w:t>
            </w:r>
            <w:r>
              <w:rPr>
                <w:rFonts w:ascii="仿宋" w:eastAsia="仿宋" w:hAnsi="仿宋" w:cs="仿宋" w:hint="eastAsia"/>
                <w:szCs w:val="21"/>
              </w:rPr>
              <w:t>店</w:t>
            </w:r>
          </w:p>
          <w:p w:rsidR="00C71ECC" w:rsidRDefault="00C71EC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30" w:type="dxa"/>
            <w:vAlign w:val="center"/>
          </w:tcPr>
          <w:p w:rsidR="00C71ECC" w:rsidRDefault="00AA650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bookmarkStart w:id="0" w:name="_GoBack"/>
            <w:r>
              <w:rPr>
                <w:rFonts w:ascii="仿宋_GB2312" w:eastAsia="仿宋_GB2312" w:hAnsi="Times New Roman" w:cs="Mongolian Baiti" w:hint="eastAsia"/>
                <w:szCs w:val="21"/>
              </w:rPr>
              <w:t>91610100688954389B</w:t>
            </w:r>
            <w:bookmarkEnd w:id="0"/>
          </w:p>
        </w:tc>
        <w:tc>
          <w:tcPr>
            <w:tcW w:w="1091" w:type="dxa"/>
            <w:vAlign w:val="center"/>
          </w:tcPr>
          <w:p w:rsidR="00C71ECC" w:rsidRDefault="00AA650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szCs w:val="21"/>
              </w:rPr>
              <w:t>申淼</w:t>
            </w:r>
          </w:p>
        </w:tc>
        <w:tc>
          <w:tcPr>
            <w:tcW w:w="2031" w:type="dxa"/>
            <w:vAlign w:val="center"/>
          </w:tcPr>
          <w:p w:rsidR="00C71ECC" w:rsidRDefault="00AA6503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西安怡康医药连锁有限责任公司</w:t>
            </w:r>
            <w:r>
              <w:rPr>
                <w:rFonts w:ascii="仿宋_GB2312" w:eastAsia="仿宋_GB2312" w:hAnsi="Times New Roman" w:cs="仿宋" w:hint="eastAsia"/>
                <w:szCs w:val="21"/>
              </w:rPr>
              <w:t>大学南路</w:t>
            </w:r>
            <w:r>
              <w:rPr>
                <w:rFonts w:ascii="仿宋" w:eastAsia="仿宋" w:hAnsi="仿宋" w:cs="仿宋" w:hint="eastAsia"/>
                <w:szCs w:val="21"/>
              </w:rPr>
              <w:t>店</w:t>
            </w:r>
            <w:r>
              <w:rPr>
                <w:rFonts w:ascii="仿宋" w:eastAsia="仿宋" w:hAnsi="仿宋" w:cs="仿宋" w:hint="eastAsia"/>
                <w:szCs w:val="21"/>
              </w:rPr>
              <w:t>违反了《医疗器械网络销售监督管理办法》第十三条第一款</w:t>
            </w:r>
            <w:r>
              <w:rPr>
                <w:rFonts w:ascii="仿宋" w:eastAsia="仿宋" w:hAnsi="仿宋" w:cs="仿宋" w:hint="eastAsia"/>
                <w:szCs w:val="21"/>
              </w:rPr>
              <w:t>的</w:t>
            </w:r>
            <w:r>
              <w:rPr>
                <w:rFonts w:ascii="仿宋" w:eastAsia="仿宋" w:hAnsi="仿宋" w:cs="仿宋" w:hint="eastAsia"/>
                <w:szCs w:val="21"/>
              </w:rPr>
              <w:t>规定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  <w:tc>
          <w:tcPr>
            <w:tcW w:w="2268" w:type="dxa"/>
            <w:vAlign w:val="center"/>
          </w:tcPr>
          <w:p w:rsidR="00C71ECC" w:rsidRDefault="00AA6503">
            <w:pPr>
              <w:ind w:firstLineChars="100" w:firstLine="21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依据《医疗器械网络销售监督管理办法》第四十四条第一款第一项之规定，现责令当事人改正上述违法行为，并建议处罚如下：罚款</w:t>
            </w:r>
            <w:r>
              <w:rPr>
                <w:rFonts w:ascii="仿宋" w:eastAsia="仿宋" w:hAnsi="仿宋" w:cs="仿宋" w:hint="eastAsia"/>
                <w:szCs w:val="21"/>
              </w:rPr>
              <w:t>10000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。</w:t>
            </w:r>
          </w:p>
        </w:tc>
        <w:tc>
          <w:tcPr>
            <w:tcW w:w="1559" w:type="dxa"/>
            <w:vAlign w:val="center"/>
          </w:tcPr>
          <w:p w:rsidR="00C71ECC" w:rsidRDefault="00AA6503">
            <w:pPr>
              <w:ind w:firstLineChars="100" w:firstLine="21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主动履行</w:t>
            </w:r>
          </w:p>
        </w:tc>
        <w:tc>
          <w:tcPr>
            <w:tcW w:w="1701" w:type="dxa"/>
            <w:vAlign w:val="center"/>
          </w:tcPr>
          <w:p w:rsidR="00C71ECC" w:rsidRDefault="00AA650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2022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</w:tr>
    </w:tbl>
    <w:p w:rsidR="00C71ECC" w:rsidRDefault="00C71ECC">
      <w:pPr>
        <w:spacing w:line="560" w:lineRule="exact"/>
        <w:rPr>
          <w:rFonts w:ascii="仿宋_GB2312" w:eastAsia="仿宋_GB2312"/>
          <w:szCs w:val="21"/>
        </w:rPr>
      </w:pPr>
    </w:p>
    <w:p w:rsidR="00C71ECC" w:rsidRDefault="00C71ECC">
      <w:pPr>
        <w:spacing w:line="560" w:lineRule="exact"/>
        <w:rPr>
          <w:rFonts w:ascii="仿宋_GB2312" w:eastAsia="仿宋_GB2312"/>
          <w:szCs w:val="21"/>
        </w:rPr>
      </w:pPr>
    </w:p>
    <w:sectPr w:rsidR="00C71ECC" w:rsidSect="00C71ECC">
      <w:headerReference w:type="even" r:id="rId6"/>
      <w:headerReference w:type="default" r:id="rId7"/>
      <w:footerReference w:type="even" r:id="rId8"/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503" w:rsidRDefault="00AA6503" w:rsidP="00C71ECC">
      <w:r>
        <w:separator/>
      </w:r>
    </w:p>
  </w:endnote>
  <w:endnote w:type="continuationSeparator" w:id="1">
    <w:p w:rsidR="00AA6503" w:rsidRDefault="00AA6503" w:rsidP="00C71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ECC" w:rsidRDefault="00AA6503">
    <w:pPr>
      <w:pStyle w:val="a4"/>
    </w:pPr>
    <w:r>
      <w:rPr>
        <w:rStyle w:val="a6"/>
        <w:rFonts w:ascii="宋体" w:eastAsia="宋体" w:hAnsi="宋体"/>
        <w:sz w:val="28"/>
      </w:rPr>
      <w:t>—</w:t>
    </w:r>
    <w:r w:rsidR="00C71ECC">
      <w:rPr>
        <w:rStyle w:val="a6"/>
        <w:rFonts w:ascii="宋体" w:eastAsia="宋体" w:hAnsi="宋体"/>
        <w:sz w:val="28"/>
      </w:rPr>
      <w:fldChar w:fldCharType="begin"/>
    </w:r>
    <w:r>
      <w:rPr>
        <w:rStyle w:val="a6"/>
        <w:rFonts w:ascii="宋体" w:eastAsia="宋体" w:hAnsi="宋体"/>
        <w:sz w:val="28"/>
      </w:rPr>
      <w:instrText xml:space="preserve">PAGE  </w:instrText>
    </w:r>
    <w:r w:rsidR="00C71ECC">
      <w:rPr>
        <w:rStyle w:val="a6"/>
        <w:rFonts w:ascii="宋体" w:eastAsia="宋体" w:hAnsi="宋体"/>
        <w:sz w:val="28"/>
      </w:rPr>
      <w:fldChar w:fldCharType="separate"/>
    </w:r>
    <w:r>
      <w:rPr>
        <w:rStyle w:val="a6"/>
        <w:rFonts w:ascii="宋体" w:eastAsia="宋体" w:hAnsi="宋体"/>
        <w:sz w:val="28"/>
      </w:rPr>
      <w:t>2</w:t>
    </w:r>
    <w:r w:rsidR="00C71ECC">
      <w:rPr>
        <w:rStyle w:val="a6"/>
        <w:rFonts w:ascii="宋体" w:eastAsia="宋体" w:hAnsi="宋体"/>
        <w:sz w:val="28"/>
      </w:rPr>
      <w:fldChar w:fldCharType="end"/>
    </w:r>
    <w:r>
      <w:rPr>
        <w:rStyle w:val="a6"/>
        <w:rFonts w:ascii="宋体" w:eastAsia="宋体" w:hAnsi="宋体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ECC" w:rsidRDefault="00C71ECC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503" w:rsidRDefault="00AA6503" w:rsidP="00C71ECC">
      <w:r>
        <w:separator/>
      </w:r>
    </w:p>
  </w:footnote>
  <w:footnote w:type="continuationSeparator" w:id="1">
    <w:p w:rsidR="00AA6503" w:rsidRDefault="00AA6503" w:rsidP="00C71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ECC" w:rsidRDefault="00C71ECC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ECC" w:rsidRDefault="00C71ECC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A2ZTMyNzVhYjEyNjcyMGVjZWE2N2RiMzA1NjA4NDQifQ=="/>
  </w:docVars>
  <w:rsids>
    <w:rsidRoot w:val="00306513"/>
    <w:rsid w:val="00020888"/>
    <w:rsid w:val="000911E1"/>
    <w:rsid w:val="000A6EF8"/>
    <w:rsid w:val="001036EF"/>
    <w:rsid w:val="001718E9"/>
    <w:rsid w:val="00183D46"/>
    <w:rsid w:val="001B34DD"/>
    <w:rsid w:val="00271875"/>
    <w:rsid w:val="002D178D"/>
    <w:rsid w:val="002D7818"/>
    <w:rsid w:val="00306513"/>
    <w:rsid w:val="00432A9C"/>
    <w:rsid w:val="00437F49"/>
    <w:rsid w:val="004A11D8"/>
    <w:rsid w:val="005B0672"/>
    <w:rsid w:val="005C0F84"/>
    <w:rsid w:val="00613E42"/>
    <w:rsid w:val="00675C95"/>
    <w:rsid w:val="00724BE3"/>
    <w:rsid w:val="00746637"/>
    <w:rsid w:val="007978AA"/>
    <w:rsid w:val="007D65BA"/>
    <w:rsid w:val="00803643"/>
    <w:rsid w:val="0082332C"/>
    <w:rsid w:val="0084074F"/>
    <w:rsid w:val="008F4B9C"/>
    <w:rsid w:val="009473E2"/>
    <w:rsid w:val="00957650"/>
    <w:rsid w:val="00A571A4"/>
    <w:rsid w:val="00AA6503"/>
    <w:rsid w:val="00AE3540"/>
    <w:rsid w:val="00AF1FFD"/>
    <w:rsid w:val="00B1786B"/>
    <w:rsid w:val="00B34DFE"/>
    <w:rsid w:val="00B42988"/>
    <w:rsid w:val="00BE1B27"/>
    <w:rsid w:val="00C41E35"/>
    <w:rsid w:val="00C65737"/>
    <w:rsid w:val="00C71ECC"/>
    <w:rsid w:val="00CA46CD"/>
    <w:rsid w:val="00CF5509"/>
    <w:rsid w:val="00D506E7"/>
    <w:rsid w:val="00D57183"/>
    <w:rsid w:val="00D6584F"/>
    <w:rsid w:val="00DF1290"/>
    <w:rsid w:val="00EA11F2"/>
    <w:rsid w:val="00EA2BF1"/>
    <w:rsid w:val="00EA3A67"/>
    <w:rsid w:val="00EF5188"/>
    <w:rsid w:val="00F42A41"/>
    <w:rsid w:val="00F5320E"/>
    <w:rsid w:val="12772690"/>
    <w:rsid w:val="1609105D"/>
    <w:rsid w:val="1AE35FDC"/>
    <w:rsid w:val="262A4E03"/>
    <w:rsid w:val="2A3332FA"/>
    <w:rsid w:val="4ADA02F6"/>
    <w:rsid w:val="55191154"/>
    <w:rsid w:val="672C55DE"/>
    <w:rsid w:val="6E213C99"/>
    <w:rsid w:val="70812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C71ECC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C71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C71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C71ECC"/>
  </w:style>
  <w:style w:type="character" w:customStyle="1" w:styleId="Char1">
    <w:name w:val="页眉 Char"/>
    <w:basedOn w:val="a0"/>
    <w:link w:val="a5"/>
    <w:uiPriority w:val="99"/>
    <w:semiHidden/>
    <w:qFormat/>
    <w:rsid w:val="00C71EC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C71ECC"/>
    <w:rPr>
      <w:sz w:val="18"/>
      <w:szCs w:val="18"/>
    </w:rPr>
  </w:style>
  <w:style w:type="paragraph" w:customStyle="1" w:styleId="Char2">
    <w:name w:val="Char"/>
    <w:basedOn w:val="a"/>
    <w:qFormat/>
    <w:rsid w:val="00C71ECC"/>
    <w:pPr>
      <w:spacing w:line="360" w:lineRule="auto"/>
    </w:pPr>
    <w:rPr>
      <w:rFonts w:ascii="仿宋_GB2312" w:eastAsia="仿宋_GB2312" w:hAnsi="Times New Roman" w:cs="Times New Roman"/>
      <w:b/>
      <w:sz w:val="32"/>
      <w:szCs w:val="32"/>
    </w:rPr>
  </w:style>
  <w:style w:type="character" w:customStyle="1" w:styleId="Char">
    <w:name w:val="日期 Char"/>
    <w:basedOn w:val="a0"/>
    <w:link w:val="a3"/>
    <w:uiPriority w:val="99"/>
    <w:semiHidden/>
    <w:qFormat/>
    <w:rsid w:val="00C71E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jiajing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用户市场监督综合执法支队</cp:lastModifiedBy>
  <cp:revision>8</cp:revision>
  <cp:lastPrinted>2022-10-18T02:45:00Z</cp:lastPrinted>
  <dcterms:created xsi:type="dcterms:W3CDTF">2022-02-14T09:32:00Z</dcterms:created>
  <dcterms:modified xsi:type="dcterms:W3CDTF">2022-10-21T03:10:00Z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4F17317850254318AF0967BB74668BDB</vt:lpwstr>
  </property>
</Properties>
</file>