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77C" w:rsidRDefault="00842433">
      <w:pPr>
        <w:jc w:val="center"/>
        <w:rPr>
          <w:rFonts w:ascii="黑体" w:eastAsia="黑体"/>
          <w:sz w:val="36"/>
          <w:szCs w:val="36"/>
        </w:rPr>
      </w:pPr>
      <w:r>
        <w:rPr>
          <w:rFonts w:ascii="黑体" w:eastAsia="黑体" w:hAnsi="Calibri" w:hint="eastAsia"/>
          <w:sz w:val="36"/>
          <w:szCs w:val="36"/>
        </w:rPr>
        <w:t>行政处罚案件信息公开表</w:t>
      </w:r>
    </w:p>
    <w:tbl>
      <w:tblPr>
        <w:tblpPr w:leftFromText="180" w:rightFromText="180" w:vertAnchor="text" w:horzAnchor="page" w:tblpXSpec="center" w:tblpY="309"/>
        <w:tblOverlap w:val="never"/>
        <w:tblW w:w="159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459"/>
        <w:gridCol w:w="975"/>
        <w:gridCol w:w="879"/>
        <w:gridCol w:w="1200"/>
        <w:gridCol w:w="1091"/>
        <w:gridCol w:w="750"/>
        <w:gridCol w:w="6545"/>
        <w:gridCol w:w="1445"/>
        <w:gridCol w:w="1964"/>
        <w:gridCol w:w="676"/>
      </w:tblGrid>
      <w:tr w:rsidR="009C677C">
        <w:trPr>
          <w:trHeight w:val="973"/>
        </w:trPr>
        <w:tc>
          <w:tcPr>
            <w:tcW w:w="459" w:type="dxa"/>
            <w:noWrap/>
            <w:vAlign w:val="center"/>
          </w:tcPr>
          <w:p w:rsidR="009C677C" w:rsidRDefault="00842433">
            <w:pPr>
              <w:spacing w:line="280" w:lineRule="exact"/>
              <w:jc w:val="center"/>
              <w:rPr>
                <w:rFonts w:ascii="黑体" w:eastAsia="黑体" w:hAnsi="黑体"/>
                <w:spacing w:val="-8"/>
                <w:sz w:val="28"/>
                <w:szCs w:val="28"/>
              </w:rPr>
            </w:pPr>
            <w:r>
              <w:rPr>
                <w:rFonts w:ascii="黑体" w:eastAsia="黑体" w:hAnsi="黑体" w:hint="eastAsia"/>
                <w:spacing w:val="-8"/>
                <w:sz w:val="28"/>
                <w:szCs w:val="28"/>
              </w:rPr>
              <w:t>序</w:t>
            </w:r>
          </w:p>
          <w:p w:rsidR="009C677C" w:rsidRDefault="00842433">
            <w:pPr>
              <w:spacing w:line="280" w:lineRule="exact"/>
              <w:jc w:val="center"/>
              <w:rPr>
                <w:rFonts w:ascii="黑体" w:eastAsia="黑体" w:hAnsi="黑体"/>
                <w:spacing w:val="-8"/>
                <w:sz w:val="28"/>
                <w:szCs w:val="28"/>
              </w:rPr>
            </w:pPr>
            <w:r>
              <w:rPr>
                <w:rFonts w:ascii="黑体" w:eastAsia="黑体" w:hAnsi="黑体" w:hint="eastAsia"/>
                <w:spacing w:val="-8"/>
                <w:sz w:val="28"/>
                <w:szCs w:val="28"/>
              </w:rPr>
              <w:t>号</w:t>
            </w:r>
          </w:p>
        </w:tc>
        <w:tc>
          <w:tcPr>
            <w:tcW w:w="975" w:type="dxa"/>
            <w:noWrap/>
            <w:vAlign w:val="center"/>
          </w:tcPr>
          <w:p w:rsidR="009C677C" w:rsidRDefault="00842433">
            <w:pPr>
              <w:spacing w:line="280" w:lineRule="exact"/>
              <w:jc w:val="center"/>
              <w:rPr>
                <w:rFonts w:ascii="黑体" w:eastAsia="黑体" w:hAnsi="黑体"/>
                <w:spacing w:val="-8"/>
                <w:sz w:val="28"/>
                <w:szCs w:val="28"/>
              </w:rPr>
            </w:pPr>
            <w:r>
              <w:rPr>
                <w:rFonts w:ascii="黑体" w:eastAsia="黑体" w:hAnsi="黑体" w:hint="eastAsia"/>
                <w:spacing w:val="-8"/>
                <w:sz w:val="28"/>
                <w:szCs w:val="28"/>
              </w:rPr>
              <w:t>行政处罚决定</w:t>
            </w:r>
          </w:p>
          <w:p w:rsidR="009C677C" w:rsidRDefault="00842433">
            <w:pPr>
              <w:spacing w:line="280" w:lineRule="exact"/>
              <w:jc w:val="center"/>
              <w:rPr>
                <w:rFonts w:ascii="黑体" w:eastAsia="黑体" w:hAnsi="黑体"/>
                <w:spacing w:val="-8"/>
                <w:sz w:val="28"/>
                <w:szCs w:val="28"/>
              </w:rPr>
            </w:pPr>
            <w:r>
              <w:rPr>
                <w:rFonts w:ascii="黑体" w:eastAsia="黑体" w:hAnsi="黑体" w:hint="eastAsia"/>
                <w:spacing w:val="-8"/>
                <w:sz w:val="28"/>
                <w:szCs w:val="28"/>
              </w:rPr>
              <w:t>文书号</w:t>
            </w:r>
          </w:p>
        </w:tc>
        <w:tc>
          <w:tcPr>
            <w:tcW w:w="879" w:type="dxa"/>
            <w:noWrap/>
            <w:vAlign w:val="center"/>
          </w:tcPr>
          <w:p w:rsidR="009C677C" w:rsidRDefault="00842433">
            <w:pPr>
              <w:spacing w:line="280" w:lineRule="exact"/>
              <w:jc w:val="center"/>
              <w:rPr>
                <w:rFonts w:ascii="黑体" w:eastAsia="黑体" w:hAnsi="黑体"/>
                <w:spacing w:val="-8"/>
                <w:sz w:val="28"/>
                <w:szCs w:val="28"/>
              </w:rPr>
            </w:pPr>
            <w:r>
              <w:rPr>
                <w:rFonts w:ascii="黑体" w:eastAsia="黑体" w:hAnsi="黑体" w:hint="eastAsia"/>
                <w:spacing w:val="-8"/>
                <w:sz w:val="28"/>
                <w:szCs w:val="28"/>
              </w:rPr>
              <w:t>案件名称</w:t>
            </w:r>
          </w:p>
        </w:tc>
        <w:tc>
          <w:tcPr>
            <w:tcW w:w="1200" w:type="dxa"/>
            <w:noWrap/>
            <w:vAlign w:val="center"/>
          </w:tcPr>
          <w:p w:rsidR="009C677C" w:rsidRDefault="00842433">
            <w:pPr>
              <w:spacing w:line="280" w:lineRule="exact"/>
              <w:jc w:val="center"/>
              <w:rPr>
                <w:rFonts w:ascii="黑体" w:eastAsia="黑体" w:hAnsi="黑体"/>
                <w:spacing w:val="-8"/>
                <w:sz w:val="28"/>
                <w:szCs w:val="28"/>
              </w:rPr>
            </w:pPr>
            <w:r>
              <w:rPr>
                <w:rFonts w:ascii="黑体" w:eastAsia="黑体" w:hAnsi="黑体" w:hint="eastAsia"/>
                <w:spacing w:val="-8"/>
                <w:sz w:val="28"/>
                <w:szCs w:val="28"/>
              </w:rPr>
              <w:t>违法企业名称或违法自然人姓名</w:t>
            </w:r>
          </w:p>
        </w:tc>
        <w:tc>
          <w:tcPr>
            <w:tcW w:w="1091" w:type="dxa"/>
            <w:noWrap/>
            <w:vAlign w:val="center"/>
          </w:tcPr>
          <w:p w:rsidR="009C677C" w:rsidRDefault="00842433">
            <w:pPr>
              <w:spacing w:line="280" w:lineRule="exact"/>
              <w:jc w:val="center"/>
              <w:rPr>
                <w:rFonts w:ascii="黑体" w:eastAsia="黑体" w:hAnsi="黑体"/>
                <w:spacing w:val="-8"/>
                <w:sz w:val="28"/>
                <w:szCs w:val="28"/>
              </w:rPr>
            </w:pPr>
            <w:r>
              <w:rPr>
                <w:rFonts w:ascii="黑体" w:eastAsia="黑体" w:hAnsi="黑体" w:hint="eastAsia"/>
                <w:spacing w:val="-8"/>
                <w:sz w:val="28"/>
                <w:szCs w:val="28"/>
              </w:rPr>
              <w:t>违法企业</w:t>
            </w:r>
          </w:p>
          <w:p w:rsidR="009C677C" w:rsidRDefault="00842433">
            <w:pPr>
              <w:spacing w:line="280" w:lineRule="exact"/>
              <w:jc w:val="center"/>
              <w:rPr>
                <w:rFonts w:ascii="黑体" w:eastAsia="黑体" w:hAnsi="黑体"/>
                <w:spacing w:val="-8"/>
                <w:sz w:val="28"/>
                <w:szCs w:val="28"/>
              </w:rPr>
            </w:pPr>
            <w:r>
              <w:rPr>
                <w:rFonts w:ascii="黑体" w:eastAsia="黑体" w:hAnsi="黑体" w:hint="eastAsia"/>
                <w:spacing w:val="-8"/>
                <w:sz w:val="28"/>
                <w:szCs w:val="28"/>
              </w:rPr>
              <w:t>统一信用代码</w:t>
            </w:r>
          </w:p>
        </w:tc>
        <w:tc>
          <w:tcPr>
            <w:tcW w:w="750" w:type="dxa"/>
            <w:noWrap/>
            <w:vAlign w:val="center"/>
          </w:tcPr>
          <w:p w:rsidR="009C677C" w:rsidRDefault="00842433">
            <w:pPr>
              <w:spacing w:line="280" w:lineRule="exact"/>
              <w:jc w:val="center"/>
              <w:rPr>
                <w:rFonts w:ascii="黑体" w:eastAsia="黑体" w:hAnsi="黑体"/>
                <w:spacing w:val="-8"/>
                <w:sz w:val="28"/>
                <w:szCs w:val="28"/>
              </w:rPr>
            </w:pPr>
            <w:r>
              <w:rPr>
                <w:rFonts w:ascii="黑体" w:eastAsia="黑体" w:hAnsi="黑体" w:hint="eastAsia"/>
                <w:spacing w:val="-8"/>
                <w:sz w:val="28"/>
                <w:szCs w:val="28"/>
              </w:rPr>
              <w:t>法定代表人姓名</w:t>
            </w:r>
          </w:p>
        </w:tc>
        <w:tc>
          <w:tcPr>
            <w:tcW w:w="6545" w:type="dxa"/>
            <w:noWrap/>
            <w:vAlign w:val="center"/>
          </w:tcPr>
          <w:p w:rsidR="009C677C" w:rsidRDefault="00842433">
            <w:pPr>
              <w:spacing w:line="280" w:lineRule="exact"/>
              <w:jc w:val="center"/>
              <w:rPr>
                <w:rFonts w:ascii="黑体" w:eastAsia="黑体" w:hAnsi="黑体"/>
                <w:spacing w:val="-8"/>
                <w:sz w:val="28"/>
                <w:szCs w:val="28"/>
              </w:rPr>
            </w:pPr>
            <w:r>
              <w:rPr>
                <w:rFonts w:ascii="黑体" w:eastAsia="黑体" w:hAnsi="黑体" w:hint="eastAsia"/>
                <w:spacing w:val="-8"/>
                <w:sz w:val="28"/>
                <w:szCs w:val="28"/>
              </w:rPr>
              <w:t>主要违法事实</w:t>
            </w:r>
          </w:p>
        </w:tc>
        <w:tc>
          <w:tcPr>
            <w:tcW w:w="1445" w:type="dxa"/>
            <w:noWrap/>
            <w:vAlign w:val="center"/>
          </w:tcPr>
          <w:p w:rsidR="009C677C" w:rsidRDefault="00842433">
            <w:pPr>
              <w:spacing w:line="280" w:lineRule="exact"/>
              <w:jc w:val="center"/>
              <w:rPr>
                <w:rFonts w:ascii="黑体" w:eastAsia="黑体" w:hAnsi="黑体"/>
                <w:spacing w:val="-8"/>
                <w:sz w:val="28"/>
                <w:szCs w:val="28"/>
              </w:rPr>
            </w:pPr>
            <w:r>
              <w:rPr>
                <w:rFonts w:ascii="黑体" w:eastAsia="黑体" w:hAnsi="黑体" w:hint="eastAsia"/>
                <w:spacing w:val="-8"/>
                <w:sz w:val="28"/>
                <w:szCs w:val="28"/>
              </w:rPr>
              <w:t>行政处罚的种类和依据</w:t>
            </w:r>
          </w:p>
        </w:tc>
        <w:tc>
          <w:tcPr>
            <w:tcW w:w="1964" w:type="dxa"/>
            <w:noWrap/>
            <w:vAlign w:val="center"/>
          </w:tcPr>
          <w:p w:rsidR="009C677C" w:rsidRDefault="00842433">
            <w:pPr>
              <w:spacing w:line="280" w:lineRule="exact"/>
              <w:jc w:val="center"/>
              <w:rPr>
                <w:rFonts w:ascii="黑体" w:eastAsia="黑体" w:hAnsi="黑体"/>
                <w:spacing w:val="-8"/>
                <w:sz w:val="28"/>
                <w:szCs w:val="28"/>
              </w:rPr>
            </w:pPr>
            <w:r>
              <w:rPr>
                <w:rFonts w:ascii="黑体" w:eastAsia="黑体" w:hAnsi="黑体" w:hint="eastAsia"/>
                <w:spacing w:val="-8"/>
                <w:sz w:val="28"/>
                <w:szCs w:val="28"/>
              </w:rPr>
              <w:t>行政处罚的履行方式和期限</w:t>
            </w:r>
          </w:p>
        </w:tc>
        <w:tc>
          <w:tcPr>
            <w:tcW w:w="676" w:type="dxa"/>
            <w:noWrap/>
            <w:vAlign w:val="center"/>
          </w:tcPr>
          <w:p w:rsidR="009C677C" w:rsidRDefault="00842433">
            <w:pPr>
              <w:spacing w:line="280" w:lineRule="exact"/>
              <w:jc w:val="center"/>
              <w:rPr>
                <w:rFonts w:ascii="黑体" w:eastAsia="黑体" w:hAnsi="黑体"/>
                <w:spacing w:val="-8"/>
                <w:sz w:val="28"/>
                <w:szCs w:val="28"/>
              </w:rPr>
            </w:pPr>
            <w:r>
              <w:rPr>
                <w:rFonts w:ascii="黑体" w:eastAsia="黑体" w:hAnsi="黑体" w:hint="eastAsia"/>
                <w:spacing w:val="-8"/>
                <w:sz w:val="28"/>
                <w:szCs w:val="28"/>
              </w:rPr>
              <w:t>作出处罚</w:t>
            </w:r>
          </w:p>
          <w:p w:rsidR="009C677C" w:rsidRDefault="00842433">
            <w:pPr>
              <w:spacing w:line="280" w:lineRule="exact"/>
              <w:jc w:val="center"/>
              <w:rPr>
                <w:rFonts w:ascii="黑体" w:eastAsia="黑体" w:hAnsi="黑体"/>
                <w:spacing w:val="-8"/>
                <w:sz w:val="28"/>
                <w:szCs w:val="28"/>
              </w:rPr>
            </w:pPr>
            <w:r>
              <w:rPr>
                <w:rFonts w:ascii="黑体" w:eastAsia="黑体" w:hAnsi="黑体" w:hint="eastAsia"/>
                <w:spacing w:val="-8"/>
                <w:sz w:val="28"/>
                <w:szCs w:val="28"/>
              </w:rPr>
              <w:t>的日期</w:t>
            </w:r>
          </w:p>
        </w:tc>
      </w:tr>
      <w:tr w:rsidR="009C677C">
        <w:trPr>
          <w:trHeight w:val="835"/>
        </w:trPr>
        <w:tc>
          <w:tcPr>
            <w:tcW w:w="459" w:type="dxa"/>
            <w:noWrap/>
            <w:vAlign w:val="center"/>
          </w:tcPr>
          <w:p w:rsidR="009C677C" w:rsidRDefault="00842433">
            <w:pPr>
              <w:jc w:val="center"/>
              <w:rPr>
                <w:rFonts w:ascii="仿宋_GB2312" w:eastAsia="仿宋_GB2312" w:hAnsi="Calibri"/>
                <w:bCs/>
                <w:szCs w:val="21"/>
              </w:rPr>
            </w:pPr>
            <w:r>
              <w:rPr>
                <w:rFonts w:ascii="仿宋_GB2312" w:eastAsia="仿宋_GB2312" w:hAnsi="Calibri" w:hint="eastAsia"/>
                <w:bCs/>
                <w:szCs w:val="21"/>
              </w:rPr>
              <w:t>1</w:t>
            </w:r>
          </w:p>
        </w:tc>
        <w:tc>
          <w:tcPr>
            <w:tcW w:w="975" w:type="dxa"/>
            <w:noWrap/>
            <w:vAlign w:val="center"/>
          </w:tcPr>
          <w:p w:rsidR="009C677C" w:rsidRDefault="009C677C">
            <w:pPr>
              <w:jc w:val="center"/>
              <w:rPr>
                <w:rFonts w:ascii="仿宋_GB2312" w:eastAsia="仿宋_GB2312" w:hAnsi="仿宋_GB2312" w:cs="仿宋_GB2312"/>
                <w:sz w:val="24"/>
                <w:szCs w:val="24"/>
              </w:rPr>
            </w:pPr>
          </w:p>
          <w:p w:rsidR="009C677C" w:rsidRDefault="009C677C">
            <w:pPr>
              <w:jc w:val="center"/>
              <w:rPr>
                <w:rFonts w:ascii="仿宋_GB2312" w:eastAsia="仿宋_GB2312" w:hAnsi="仿宋_GB2312" w:cs="仿宋_GB2312"/>
                <w:sz w:val="24"/>
                <w:szCs w:val="24"/>
              </w:rPr>
            </w:pPr>
          </w:p>
          <w:p w:rsidR="009C677C" w:rsidRDefault="009C677C">
            <w:pPr>
              <w:jc w:val="center"/>
              <w:rPr>
                <w:rFonts w:ascii="仿宋_GB2312" w:eastAsia="仿宋_GB2312" w:hAnsi="仿宋_GB2312" w:cs="仿宋_GB2312"/>
                <w:sz w:val="24"/>
                <w:szCs w:val="24"/>
              </w:rPr>
            </w:pPr>
          </w:p>
          <w:p w:rsidR="009C677C" w:rsidRDefault="009C677C">
            <w:pPr>
              <w:jc w:val="center"/>
              <w:rPr>
                <w:rFonts w:ascii="仿宋_GB2312" w:eastAsia="仿宋_GB2312" w:hAnsi="仿宋_GB2312" w:cs="仿宋_GB2312"/>
                <w:sz w:val="24"/>
                <w:szCs w:val="24"/>
              </w:rPr>
            </w:pPr>
          </w:p>
          <w:p w:rsidR="009C677C" w:rsidRDefault="009C677C">
            <w:pPr>
              <w:topLinePunct/>
              <w:jc w:val="center"/>
              <w:rPr>
                <w:rFonts w:ascii="仿宋_GB2312" w:eastAsia="仿宋_GB2312" w:hAnsi="仿宋_GB2312" w:cs="仿宋_GB2312"/>
                <w:sz w:val="24"/>
                <w:szCs w:val="24"/>
              </w:rPr>
            </w:pPr>
          </w:p>
          <w:p w:rsidR="009C677C" w:rsidRDefault="00423BC0">
            <w:pPr>
              <w:topLinePunct/>
              <w:jc w:val="center"/>
              <w:rPr>
                <w:rFonts w:ascii="仿宋_GB2312" w:eastAsia="仿宋_GB2312" w:hAnsi="仿宋_GB2312" w:cs="仿宋_GB2312"/>
                <w:sz w:val="24"/>
                <w:szCs w:val="24"/>
              </w:rPr>
            </w:pPr>
            <w:r>
              <w:rPr>
                <w:rFonts w:ascii="仿宋_GB2312" w:eastAsia="仿宋_GB2312" w:hAnsi="仿宋_GB2312" w:cs="仿宋_GB2312"/>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2pt;margin-top:1638pt;width:453.7pt;height:.1pt;z-index:251659264"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Xiia2gAAAAsBAAAPAAAAAAAAAAEAIAAAACIAAABk&#10;cnMvZG93bnJldi54bWxQSwECFAAUAAAACACHTuJA5sQT9gQCAAD+AwAADgAAAAAAAAABACAAAAAp&#10;AQAAZHJzL2Uyb0RvYy54bWxQSwUGAAAAAAYABgBZAQAAnwUAAAAA&#10;" strokeweight="1.5pt">
                  <v:stroke endcap="square"/>
                </v:shape>
              </w:pict>
            </w:r>
            <w:r w:rsidR="00842433">
              <w:rPr>
                <w:rFonts w:ascii="仿宋_GB2312" w:eastAsia="仿宋_GB2312" w:hAnsi="仿宋_GB2312" w:cs="仿宋_GB2312" w:hint="eastAsia"/>
                <w:sz w:val="24"/>
                <w:szCs w:val="24"/>
              </w:rPr>
              <w:t>西市监处罚〔2022〕0</w:t>
            </w:r>
            <w:r w:rsidR="009F292C">
              <w:rPr>
                <w:rFonts w:ascii="仿宋_GB2312" w:eastAsia="仿宋_GB2312" w:hAnsi="仿宋_GB2312" w:cs="仿宋_GB2312" w:hint="eastAsia"/>
                <w:sz w:val="24"/>
                <w:szCs w:val="24"/>
              </w:rPr>
              <w:t>464</w:t>
            </w:r>
            <w:r w:rsidR="00842433">
              <w:rPr>
                <w:rFonts w:ascii="仿宋_GB2312" w:eastAsia="仿宋_GB2312" w:hAnsi="仿宋_GB2312" w:cs="仿宋_GB2312" w:hint="eastAsia"/>
                <w:sz w:val="24"/>
                <w:szCs w:val="24"/>
              </w:rPr>
              <w:t>号</w:t>
            </w:r>
          </w:p>
          <w:p w:rsidR="009C677C" w:rsidRDefault="009C677C">
            <w:pPr>
              <w:jc w:val="center"/>
              <w:rPr>
                <w:rFonts w:ascii="仿宋_GB2312" w:eastAsia="仿宋_GB2312" w:hAnsi="仿宋_GB2312" w:cs="仿宋_GB2312"/>
                <w:sz w:val="24"/>
                <w:szCs w:val="24"/>
              </w:rPr>
            </w:pPr>
          </w:p>
        </w:tc>
        <w:tc>
          <w:tcPr>
            <w:tcW w:w="879" w:type="dxa"/>
            <w:noWrap/>
            <w:vAlign w:val="center"/>
          </w:tcPr>
          <w:p w:rsidR="009C677C" w:rsidRDefault="009F292C" w:rsidP="009F292C">
            <w:pPr>
              <w:spacing w:line="160" w:lineRule="atLeast"/>
              <w:jc w:val="center"/>
              <w:rPr>
                <w:rFonts w:ascii="仿宋_GB2312" w:eastAsia="仿宋_GB2312" w:hAnsi="仿宋_GB2312" w:cs="仿宋_GB2312"/>
                <w:sz w:val="24"/>
                <w:szCs w:val="24"/>
              </w:rPr>
            </w:pPr>
            <w:r w:rsidRPr="009F292C">
              <w:rPr>
                <w:rFonts w:ascii="仿宋_GB2312" w:eastAsia="仿宋_GB2312" w:hAnsi="仿宋_GB2312" w:cs="仿宋_GB2312" w:hint="eastAsia"/>
                <w:sz w:val="24"/>
                <w:szCs w:val="24"/>
              </w:rPr>
              <w:t>西安紫峪置业有限公司涉嫌不正当竞争案</w:t>
            </w:r>
          </w:p>
        </w:tc>
        <w:tc>
          <w:tcPr>
            <w:tcW w:w="1200" w:type="dxa"/>
            <w:noWrap/>
            <w:vAlign w:val="center"/>
          </w:tcPr>
          <w:p w:rsidR="009C677C" w:rsidRDefault="009F292C">
            <w:pPr>
              <w:jc w:val="center"/>
              <w:rPr>
                <w:rFonts w:ascii="仿宋_GB2312" w:eastAsia="仿宋_GB2312" w:hAnsi="仿宋_GB2312" w:cs="仿宋_GB2312"/>
                <w:sz w:val="24"/>
                <w:szCs w:val="24"/>
              </w:rPr>
            </w:pPr>
            <w:r w:rsidRPr="009F292C">
              <w:rPr>
                <w:rFonts w:ascii="仿宋_GB2312" w:eastAsia="仿宋_GB2312" w:hAnsi="仿宋_GB2312" w:cs="仿宋_GB2312" w:hint="eastAsia"/>
                <w:sz w:val="24"/>
                <w:szCs w:val="24"/>
              </w:rPr>
              <w:t>西安紫峪置业有限公司</w:t>
            </w:r>
          </w:p>
        </w:tc>
        <w:tc>
          <w:tcPr>
            <w:tcW w:w="1091" w:type="dxa"/>
            <w:noWrap/>
            <w:vAlign w:val="center"/>
          </w:tcPr>
          <w:p w:rsidR="009C677C" w:rsidRDefault="009F292C">
            <w:pPr>
              <w:widowControl/>
              <w:jc w:val="center"/>
              <w:textAlignment w:val="center"/>
              <w:rPr>
                <w:rFonts w:ascii="仿宋_GB2312" w:eastAsia="仿宋_GB2312" w:hAnsi="仿宋_GB2312" w:cs="仿宋_GB2312"/>
                <w:color w:val="000000"/>
                <w:sz w:val="24"/>
                <w:szCs w:val="24"/>
              </w:rPr>
            </w:pPr>
            <w:r w:rsidRPr="009F292C">
              <w:rPr>
                <w:rFonts w:ascii="仿宋_GB2312" w:eastAsia="仿宋_GB2312" w:hAnsi="仿宋_GB2312" w:cs="仿宋_GB2312"/>
                <w:sz w:val="24"/>
                <w:szCs w:val="24"/>
              </w:rPr>
              <w:t>610103196704182857</w:t>
            </w:r>
          </w:p>
        </w:tc>
        <w:tc>
          <w:tcPr>
            <w:tcW w:w="750" w:type="dxa"/>
            <w:noWrap/>
            <w:vAlign w:val="center"/>
          </w:tcPr>
          <w:p w:rsidR="009C677C" w:rsidRDefault="009F292C">
            <w:pPr>
              <w:widowControl/>
              <w:jc w:val="center"/>
              <w:textAlignment w:val="center"/>
              <w:rPr>
                <w:rFonts w:ascii="仿宋_GB2312" w:eastAsia="仿宋_GB2312" w:hAnsi="仿宋_GB2312" w:cs="仿宋_GB2312"/>
                <w:color w:val="000000"/>
                <w:sz w:val="24"/>
                <w:szCs w:val="24"/>
              </w:rPr>
            </w:pPr>
            <w:r w:rsidRPr="009F292C">
              <w:rPr>
                <w:rFonts w:ascii="仿宋_GB2312" w:eastAsia="仿宋_GB2312" w:hAnsi="仿宋_GB2312" w:cs="仿宋_GB2312" w:hint="eastAsia"/>
                <w:sz w:val="24"/>
                <w:szCs w:val="24"/>
              </w:rPr>
              <w:t>李江林</w:t>
            </w:r>
            <w:r w:rsidR="00842433">
              <w:rPr>
                <w:rFonts w:ascii="仿宋_GB2312" w:eastAsia="仿宋_GB2312" w:hAnsi="仿宋_GB2312" w:cs="仿宋_GB2312" w:hint="eastAsia"/>
                <w:color w:val="000000"/>
                <w:sz w:val="24"/>
                <w:szCs w:val="24"/>
              </w:rPr>
              <w:t xml:space="preserve">    </w:t>
            </w:r>
          </w:p>
        </w:tc>
        <w:tc>
          <w:tcPr>
            <w:tcW w:w="6545" w:type="dxa"/>
            <w:noWrap/>
            <w:vAlign w:val="center"/>
          </w:tcPr>
          <w:p w:rsidR="009C677C" w:rsidRPr="00323DD7" w:rsidRDefault="009F292C" w:rsidP="009F292C">
            <w:pPr>
              <w:widowControl/>
              <w:ind w:firstLineChars="200" w:firstLine="420"/>
              <w:jc w:val="left"/>
              <w:textAlignment w:val="center"/>
              <w:rPr>
                <w:rFonts w:ascii="仿宋_GB2312" w:eastAsia="仿宋_GB2312" w:hAnsi="仿宋_GB2312" w:cs="仿宋_GB2312"/>
                <w:sz w:val="21"/>
                <w:szCs w:val="21"/>
              </w:rPr>
            </w:pPr>
            <w:r w:rsidRPr="009F292C">
              <w:rPr>
                <w:rFonts w:ascii="仿宋_GB2312" w:eastAsia="仿宋_GB2312" w:hAnsi="仿宋_GB2312" w:cs="仿宋_GB2312" w:hint="eastAsia"/>
                <w:sz w:val="21"/>
                <w:szCs w:val="21"/>
              </w:rPr>
              <w:t>当事人明知富源三路以东、富裕一路以北紫薇西棠（项目前期申报名称为“紫薇二府庄”，下同）项目的6号-13号洋房二层赠送北下沉式庭院户型因为内部混凝土楼梯的变更取消可能导致客户改变购买意向，为了争取交易机会尽快达成销售商品房的目的，隐瞒了洋房二层赠送北负一层下沉式庭院户型已变更取消内部混凝土楼梯的事实，致使该下沉式庭院无法达到当事人宣称的使用功能，欺骗、误导了消费者。</w:t>
            </w:r>
          </w:p>
        </w:tc>
        <w:tc>
          <w:tcPr>
            <w:tcW w:w="1445" w:type="dxa"/>
            <w:noWrap/>
            <w:vAlign w:val="center"/>
          </w:tcPr>
          <w:p w:rsidR="009F292C" w:rsidRDefault="009F292C" w:rsidP="009F292C">
            <w:pPr>
              <w:ind w:firstLineChars="200" w:firstLine="420"/>
              <w:jc w:val="left"/>
              <w:rPr>
                <w:rFonts w:ascii="仿宋_GB2312" w:eastAsia="仿宋_GB2312" w:hAnsi="仿宋_GB2312" w:cs="仿宋_GB2312" w:hint="eastAsia"/>
                <w:sz w:val="21"/>
                <w:szCs w:val="21"/>
              </w:rPr>
            </w:pPr>
            <w:r w:rsidRPr="009F292C">
              <w:rPr>
                <w:rFonts w:ascii="仿宋_GB2312" w:eastAsia="仿宋_GB2312" w:hAnsi="仿宋_GB2312" w:cs="仿宋_GB2312" w:hint="eastAsia"/>
                <w:sz w:val="21"/>
                <w:szCs w:val="21"/>
              </w:rPr>
              <w:t>罚款肆拾陆万（</w:t>
            </w:r>
            <w:r w:rsidRPr="009F292C">
              <w:rPr>
                <w:rFonts w:ascii="宋体" w:eastAsia="宋体" w:hAnsi="宋体" w:cs="宋体" w:hint="eastAsia"/>
                <w:sz w:val="21"/>
                <w:szCs w:val="21"/>
              </w:rPr>
              <w:t>¥</w:t>
            </w:r>
            <w:r w:rsidRPr="009F292C">
              <w:rPr>
                <w:rFonts w:ascii="仿宋_GB2312" w:eastAsia="仿宋_GB2312" w:hAnsi="仿宋_GB2312" w:cs="仿宋_GB2312"/>
                <w:sz w:val="21"/>
                <w:szCs w:val="21"/>
              </w:rPr>
              <w:t>460000.00</w:t>
            </w:r>
            <w:r w:rsidRPr="009F292C">
              <w:rPr>
                <w:rFonts w:ascii="仿宋_GB2312" w:eastAsia="仿宋_GB2312" w:hAnsi="仿宋_GB2312" w:cs="仿宋_GB2312" w:hint="eastAsia"/>
                <w:sz w:val="21"/>
                <w:szCs w:val="21"/>
              </w:rPr>
              <w:t>）元</w:t>
            </w:r>
            <w:r>
              <w:rPr>
                <w:rFonts w:ascii="仿宋_GB2312" w:eastAsia="仿宋_GB2312" w:hAnsi="仿宋_GB2312" w:cs="仿宋_GB2312" w:hint="eastAsia"/>
                <w:sz w:val="21"/>
                <w:szCs w:val="21"/>
              </w:rPr>
              <w:t>.</w:t>
            </w:r>
          </w:p>
          <w:p w:rsidR="009C677C" w:rsidRPr="00323DD7" w:rsidRDefault="009F292C" w:rsidP="009F292C">
            <w:pPr>
              <w:ind w:firstLineChars="200" w:firstLine="420"/>
              <w:jc w:val="left"/>
              <w:rPr>
                <w:rFonts w:ascii="仿宋_GB2312" w:eastAsia="仿宋_GB2312" w:hAnsi="仿宋_GB2312" w:cs="仿宋_GB2312"/>
                <w:sz w:val="21"/>
                <w:szCs w:val="21"/>
              </w:rPr>
            </w:pPr>
            <w:r w:rsidRPr="009F292C">
              <w:rPr>
                <w:rFonts w:ascii="仿宋_GB2312" w:eastAsia="仿宋_GB2312" w:hAnsi="仿宋_GB2312" w:cs="仿宋_GB2312" w:hint="eastAsia"/>
                <w:sz w:val="21"/>
                <w:szCs w:val="21"/>
              </w:rPr>
              <w:t>依据《中华人民共和国反不正当竞争法》第二十条第一款</w:t>
            </w:r>
            <w:r>
              <w:rPr>
                <w:rFonts w:ascii="仿宋_GB2312" w:eastAsia="仿宋_GB2312" w:hAnsi="仿宋_GB2312" w:cs="仿宋_GB2312" w:hint="eastAsia"/>
                <w:sz w:val="21"/>
                <w:szCs w:val="21"/>
              </w:rPr>
              <w:t>.</w:t>
            </w:r>
          </w:p>
        </w:tc>
        <w:tc>
          <w:tcPr>
            <w:tcW w:w="1964" w:type="dxa"/>
            <w:noWrap/>
            <w:vAlign w:val="center"/>
          </w:tcPr>
          <w:p w:rsidR="001657DF" w:rsidRPr="001657DF" w:rsidRDefault="001657DF" w:rsidP="001657DF">
            <w:pPr>
              <w:snapToGrid w:val="0"/>
              <w:ind w:firstLineChars="150" w:firstLine="315"/>
              <w:jc w:val="left"/>
              <w:rPr>
                <w:rFonts w:ascii="仿宋_GB2312" w:eastAsia="仿宋_GB2312" w:hAnsi="仿宋_GB2312" w:cs="仿宋_GB2312"/>
                <w:sz w:val="21"/>
                <w:szCs w:val="21"/>
              </w:rPr>
            </w:pPr>
            <w:r w:rsidRPr="001657DF">
              <w:rPr>
                <w:rFonts w:ascii="仿宋_GB2312" w:eastAsia="仿宋_GB2312" w:hAnsi="仿宋_GB2312" w:cs="仿宋_GB2312" w:hint="eastAsia"/>
                <w:sz w:val="21"/>
                <w:szCs w:val="21"/>
              </w:rPr>
              <w:t>2022年9月27日向当事人送达了行政处罚决定书</w:t>
            </w:r>
            <w:r w:rsidR="00423BC0">
              <w:rPr>
                <w:rFonts w:ascii="仿宋_GB2312" w:eastAsia="仿宋_GB2312" w:hAnsi="仿宋_GB2312" w:cs="仿宋_GB2312"/>
                <w:sz w:val="21"/>
                <w:szCs w:val="21"/>
              </w:rPr>
              <w:pict>
                <v:shape id="直接箭头连接符 10" o:spid="_x0000_s1027" type="#_x0000_t32" style="position:absolute;left:0;text-align:left;margin-left:2pt;margin-top:1638pt;width:453.7pt;height:.1pt;z-index:251661312;mso-position-horizontal-relative:text;mso-position-vertical-relative:text"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Xiia2gAAAAsBAAAPAAAAAAAAAAEAIAAAACIAAABk&#10;cnMvZG93bnJldi54bWxQSwECFAAUAAAACACHTuJA5sQT9gQCAAD+AwAADgAAAAAAAAABACAAAAAp&#10;AQAAZHJzL2Uyb0RvYy54bWxQSwUGAAAAAAYABgBZAQAAnwUAAAAA&#10;" strokeweight="1.5pt">
                  <v:fill o:detectmouseclick="t"/>
                  <v:stroke endcap="square"/>
                </v:shape>
              </w:pict>
            </w:r>
            <w:r w:rsidRPr="001657DF">
              <w:rPr>
                <w:rFonts w:ascii="仿宋_GB2312" w:eastAsia="仿宋_GB2312" w:hAnsi="仿宋_GB2312" w:cs="仿宋_GB2312" w:hint="eastAsia"/>
                <w:sz w:val="21"/>
                <w:szCs w:val="21"/>
              </w:rPr>
              <w:t>西市监处罚〔 2022 〕0</w:t>
            </w:r>
            <w:r w:rsidR="00CC61B1">
              <w:rPr>
                <w:rFonts w:ascii="仿宋_GB2312" w:eastAsia="仿宋_GB2312" w:hAnsi="仿宋_GB2312" w:cs="仿宋_GB2312" w:hint="eastAsia"/>
                <w:sz w:val="21"/>
                <w:szCs w:val="21"/>
              </w:rPr>
              <w:t>464</w:t>
            </w:r>
            <w:r w:rsidRPr="001657DF">
              <w:rPr>
                <w:rFonts w:ascii="仿宋_GB2312" w:eastAsia="仿宋_GB2312" w:hAnsi="仿宋_GB2312" w:cs="仿宋_GB2312" w:hint="eastAsia"/>
                <w:sz w:val="21"/>
                <w:szCs w:val="21"/>
              </w:rPr>
              <w:t>号。</w:t>
            </w:r>
          </w:p>
          <w:p w:rsidR="009C677C" w:rsidRPr="001657DF" w:rsidRDefault="001657DF" w:rsidP="001657DF">
            <w:pPr>
              <w:ind w:firstLineChars="200" w:firstLine="420"/>
              <w:rPr>
                <w:rFonts w:ascii="仿宋_GB2312" w:eastAsia="仿宋_GB2312" w:hAnsi="仿宋_GB2312" w:cs="仿宋_GB2312"/>
                <w:sz w:val="24"/>
                <w:szCs w:val="24"/>
              </w:rPr>
            </w:pPr>
            <w:r w:rsidRPr="001657DF">
              <w:rPr>
                <w:rFonts w:ascii="仿宋_GB2312" w:eastAsia="仿宋_GB2312" w:hAnsi="仿宋_GB2312" w:cs="仿宋_GB2312" w:hint="eastAsia"/>
                <w:sz w:val="21"/>
                <w:szCs w:val="21"/>
              </w:rPr>
              <w:t>当事人应当自收到本行政处罚决定书之日起十五日内将罚没款缴至中国工商银行、中国农业银行、中国银行、中国建设银行、西安银行的指定账户（陕西省非税收入待解缴科目），也可通过微信、支付宝扫描《陕西省政</w:t>
            </w:r>
            <w:r w:rsidRPr="001657DF">
              <w:rPr>
                <w:rFonts w:ascii="仿宋_GB2312" w:eastAsia="仿宋_GB2312" w:hAnsi="仿宋_GB2312" w:cs="仿宋_GB2312" w:hint="eastAsia"/>
                <w:sz w:val="21"/>
                <w:szCs w:val="21"/>
              </w:rPr>
              <w:lastRenderedPageBreak/>
              <w:t>府非税收入电子缴款通知书》二维码方式直接交款，或者通过预留手机号码接收陕西省财政厅“短信通知”缴款方式缴纳,到期不缴纳罚款的，依据《中华人民共和国行政处罚法》第七十二条的规定，本局将每日按罚款数额的百分之三加处罚款，并依法申请人民法院强制执行。</w:t>
            </w:r>
          </w:p>
        </w:tc>
        <w:tc>
          <w:tcPr>
            <w:tcW w:w="676" w:type="dxa"/>
            <w:noWrap/>
            <w:vAlign w:val="center"/>
          </w:tcPr>
          <w:p w:rsidR="009C677C" w:rsidRDefault="00842433" w:rsidP="0019589A">
            <w:pPr>
              <w:topLinePunct/>
              <w:jc w:val="center"/>
              <w:rPr>
                <w:rFonts w:ascii="仿宋_GB2312" w:eastAsia="仿宋_GB2312" w:hAnsi="Calibri"/>
                <w:szCs w:val="21"/>
              </w:rPr>
            </w:pPr>
            <w:r>
              <w:rPr>
                <w:rFonts w:ascii="仿宋_GB2312" w:eastAsia="仿宋_GB2312" w:hAnsi="仿宋_GB2312" w:cs="仿宋_GB2312" w:hint="eastAsia"/>
                <w:sz w:val="24"/>
                <w:szCs w:val="24"/>
              </w:rPr>
              <w:lastRenderedPageBreak/>
              <w:t>2022年</w:t>
            </w:r>
            <w:r w:rsidR="006B0F46">
              <w:rPr>
                <w:rFonts w:ascii="仿宋_GB2312" w:eastAsia="仿宋_GB2312" w:hAnsi="仿宋_GB2312" w:cs="仿宋_GB2312" w:hint="eastAsia"/>
                <w:sz w:val="24"/>
                <w:szCs w:val="24"/>
              </w:rPr>
              <w:t>1</w:t>
            </w:r>
            <w:r w:rsidR="009F292C">
              <w:rPr>
                <w:rFonts w:ascii="仿宋_GB2312" w:eastAsia="仿宋_GB2312" w:hAnsi="仿宋_GB2312" w:cs="仿宋_GB2312" w:hint="eastAsia"/>
                <w:sz w:val="24"/>
                <w:szCs w:val="24"/>
              </w:rPr>
              <w:t>0</w:t>
            </w:r>
            <w:r>
              <w:rPr>
                <w:rFonts w:ascii="仿宋_GB2312" w:eastAsia="仿宋_GB2312" w:hAnsi="仿宋_GB2312" w:cs="仿宋_GB2312" w:hint="eastAsia"/>
                <w:sz w:val="24"/>
                <w:szCs w:val="24"/>
              </w:rPr>
              <w:t>月</w:t>
            </w:r>
            <w:r w:rsidR="009F292C">
              <w:rPr>
                <w:rFonts w:ascii="仿宋_GB2312" w:eastAsia="仿宋_GB2312" w:hAnsi="仿宋_GB2312" w:cs="仿宋_GB2312" w:hint="eastAsia"/>
                <w:sz w:val="24"/>
                <w:szCs w:val="24"/>
              </w:rPr>
              <w:t>20</w:t>
            </w:r>
            <w:r>
              <w:rPr>
                <w:rFonts w:ascii="仿宋_GB2312" w:eastAsia="仿宋_GB2312" w:hAnsi="仿宋_GB2312" w:cs="仿宋_GB2312" w:hint="eastAsia"/>
                <w:sz w:val="24"/>
                <w:szCs w:val="24"/>
              </w:rPr>
              <w:t>日</w:t>
            </w:r>
          </w:p>
        </w:tc>
      </w:tr>
    </w:tbl>
    <w:p w:rsidR="009C677C" w:rsidRDefault="009C677C"/>
    <w:sectPr w:rsidR="009C677C" w:rsidSect="009C677C">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2CD0" w:rsidRDefault="003D2CD0" w:rsidP="0019589A">
      <w:r>
        <w:separator/>
      </w:r>
    </w:p>
  </w:endnote>
  <w:endnote w:type="continuationSeparator" w:id="1">
    <w:p w:rsidR="003D2CD0" w:rsidRDefault="003D2CD0" w:rsidP="001958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Arial Unicode MS"/>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2CD0" w:rsidRDefault="003D2CD0" w:rsidP="0019589A">
      <w:r>
        <w:separator/>
      </w:r>
    </w:p>
  </w:footnote>
  <w:footnote w:type="continuationSeparator" w:id="1">
    <w:p w:rsidR="003D2CD0" w:rsidRDefault="003D2CD0" w:rsidP="001958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DRmZWE3OTVjMzE4ZGM1YzZjNmVkNjA3OGUxMDkzYjcifQ=="/>
  </w:docVars>
  <w:rsids>
    <w:rsidRoot w:val="009C677C"/>
    <w:rsid w:val="001657DF"/>
    <w:rsid w:val="0019589A"/>
    <w:rsid w:val="001B46EA"/>
    <w:rsid w:val="00323DD7"/>
    <w:rsid w:val="003532FE"/>
    <w:rsid w:val="003650BB"/>
    <w:rsid w:val="003D2CD0"/>
    <w:rsid w:val="00423BC0"/>
    <w:rsid w:val="006B0F46"/>
    <w:rsid w:val="00734E6D"/>
    <w:rsid w:val="00842433"/>
    <w:rsid w:val="009C677C"/>
    <w:rsid w:val="009F292C"/>
    <w:rsid w:val="00BF11B0"/>
    <w:rsid w:val="00CC61B1"/>
    <w:rsid w:val="00EC4C50"/>
    <w:rsid w:val="08C65096"/>
    <w:rsid w:val="0D904732"/>
    <w:rsid w:val="0DED62DF"/>
    <w:rsid w:val="28770B09"/>
    <w:rsid w:val="35583148"/>
    <w:rsid w:val="487877F8"/>
    <w:rsid w:val="4BFE3061"/>
    <w:rsid w:val="51067963"/>
    <w:rsid w:val="5A80010A"/>
    <w:rsid w:val="5B24313F"/>
    <w:rsid w:val="5FDA624B"/>
    <w:rsid w:val="62C612C9"/>
    <w:rsid w:val="62E735F2"/>
    <w:rsid w:val="64EF4547"/>
    <w:rsid w:val="713772AD"/>
    <w:rsid w:val="73245C89"/>
    <w:rsid w:val="759E7895"/>
    <w:rsid w:val="7A7B6154"/>
    <w:rsid w:val="7CBD1A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fillcolor="white">
      <v:fill color="white"/>
    </o:shapedefaults>
    <o:shapelayout v:ext="edit">
      <o:idmap v:ext="edit" data="1"/>
      <o:rules v:ext="edit">
        <o:r id="V:Rule3" type="connector" idref="#直接箭头连接符 10"/>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677C"/>
    <w:pPr>
      <w:widowControl w:val="0"/>
      <w:jc w:val="both"/>
    </w:pPr>
    <w:rPr>
      <w:rFonts w:ascii="Times New Roman" w:eastAsia="方正仿宋简体"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958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9589A"/>
    <w:rPr>
      <w:rFonts w:ascii="Times New Roman" w:eastAsia="方正仿宋简体" w:hAnsi="Times New Roman" w:cs="Times New Roman"/>
      <w:kern w:val="2"/>
      <w:sz w:val="18"/>
      <w:szCs w:val="18"/>
    </w:rPr>
  </w:style>
  <w:style w:type="paragraph" w:styleId="a4">
    <w:name w:val="footer"/>
    <w:basedOn w:val="a"/>
    <w:link w:val="Char0"/>
    <w:rsid w:val="0019589A"/>
    <w:pPr>
      <w:tabs>
        <w:tab w:val="center" w:pos="4153"/>
        <w:tab w:val="right" w:pos="8306"/>
      </w:tabs>
      <w:snapToGrid w:val="0"/>
      <w:jc w:val="left"/>
    </w:pPr>
    <w:rPr>
      <w:sz w:val="18"/>
      <w:szCs w:val="18"/>
    </w:rPr>
  </w:style>
  <w:style w:type="character" w:customStyle="1" w:styleId="Char0">
    <w:name w:val="页脚 Char"/>
    <w:basedOn w:val="a0"/>
    <w:link w:val="a4"/>
    <w:rsid w:val="0019589A"/>
    <w:rPr>
      <w:rFonts w:ascii="Times New Roman" w:eastAsia="方正仿宋简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104</Words>
  <Characters>597</Characters>
  <Application>Microsoft Office Word</Application>
  <DocSecurity>0</DocSecurity>
  <Lines>4</Lines>
  <Paragraphs>1</Paragraphs>
  <ScaleCrop>false</ScaleCrop>
  <Company>Lenovo</Company>
  <LinksUpToDate>false</LinksUpToDate>
  <CharactersWithSpaces>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9</cp:revision>
  <cp:lastPrinted>2022-11-17T03:24:00Z</cp:lastPrinted>
  <dcterms:created xsi:type="dcterms:W3CDTF">2022-01-13T03:46:00Z</dcterms:created>
  <dcterms:modified xsi:type="dcterms:W3CDTF">2022-11-17T03:25:00Z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E6526559F1594C3C8F685040B668820D</vt:lpwstr>
  </property>
</Properties>
</file>