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黑体"/>
          <w:sz w:val="32"/>
          <w:szCs w:val="32"/>
        </w:rPr>
      </w:pPr>
      <w:r>
        <w:rPr>
          <w:rFonts w:ascii="Times New Roman" w:hAnsi="Times New Roman" w:eastAsia="黑体" w:cs="Times New Roman"/>
          <w:sz w:val="32"/>
          <w:szCs w:val="32"/>
        </w:rPr>
        <w:t>附件</w:t>
      </w:r>
      <w:r>
        <w:rPr>
          <w:rFonts w:hint="eastAsia" w:ascii="黑体" w:hAnsi="黑体" w:eastAsia="黑体" w:cs="黑体"/>
          <w:sz w:val="32"/>
          <w:szCs w:val="32"/>
        </w:rPr>
        <w:t>1</w:t>
      </w:r>
    </w:p>
    <w:p>
      <w:pPr>
        <w:spacing w:line="576" w:lineRule="exact"/>
        <w:rPr>
          <w:rFonts w:ascii="黑体" w:hAnsi="黑体" w:eastAsia="黑体" w:cs="黑体"/>
          <w:sz w:val="32"/>
          <w:szCs w:val="32"/>
        </w:rPr>
      </w:pPr>
    </w:p>
    <w:p>
      <w:pPr>
        <w:spacing w:line="576"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本次检验项目</w:t>
      </w:r>
    </w:p>
    <w:p>
      <w:pPr>
        <w:spacing w:line="576"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sz w:val="32"/>
          <w:szCs w:val="32"/>
          <w:lang w:eastAsia="zh-CN"/>
        </w:rPr>
        <w:t>一、食用农产品</w:t>
      </w:r>
    </w:p>
    <w:p>
      <w:pPr>
        <w:keepNext w:val="0"/>
        <w:keepLines w:val="0"/>
        <w:widowControl/>
        <w:numPr>
          <w:ilvl w:val="0"/>
          <w:numId w:val="0"/>
        </w:numPr>
        <w:suppressLineNumbers w:val="0"/>
        <w:ind w:firstLine="643" w:firstLineChars="200"/>
        <w:jc w:val="left"/>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1.蔬菜</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b/>
          <w:bCs/>
          <w:sz w:val="32"/>
          <w:szCs w:val="32"/>
          <w:lang w:val="en-US" w:eastAsia="zh-CN"/>
        </w:rPr>
        <w:t>豆芽</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22556-2008《豆芽卫生标准》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2762-2017《食品安全国家标准 食品中污染物限量》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6-苄基腺嘌呤(6-BA)</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亚硫酸盐（以SO</w:t>
      </w:r>
      <w:r>
        <w:rPr>
          <w:rFonts w:hint="eastAsia" w:ascii="Times New Roman" w:hAnsi="Times New Roman" w:eastAsia="仿宋_GB2312" w:cs="Times New Roman"/>
          <w:sz w:val="32"/>
          <w:szCs w:val="32"/>
          <w:vertAlign w:val="subscript"/>
        </w:rPr>
        <w:t>2</w:t>
      </w:r>
      <w:r>
        <w:rPr>
          <w:rFonts w:hint="eastAsia" w:ascii="Times New Roman" w:hAnsi="Times New Roman" w:eastAsia="仿宋_GB2312" w:cs="Times New Roman"/>
          <w:sz w:val="32"/>
          <w:szCs w:val="32"/>
        </w:rPr>
        <w:t>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铅(以Pb计)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4-氯苯氧乙酸钠(以4-氯苯氧乙酸计)</w:t>
      </w:r>
      <w:r>
        <w:rPr>
          <w:rFonts w:hint="eastAsia" w:ascii="Times New Roman" w:hAnsi="Times New Roman" w:eastAsia="仿宋_GB2312" w:cs="Times New Roman"/>
          <w:sz w:val="32"/>
          <w:szCs w:val="32"/>
          <w:lang w:val="en-US" w:eastAsia="zh-CN"/>
        </w:rPr>
        <w:t>。</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eastAsia="zh-CN"/>
        </w:rPr>
        <w:t>根茎类和薯芋类蔬菜</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噻虫胺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噻虫嗪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吡虫啉、甲拌磷、氧乐果。</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鳞茎类蔬菜</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韭菜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腐霉利、毒死蜱、</w:t>
      </w:r>
      <w:r>
        <w:rPr>
          <w:rFonts w:hint="eastAsia" w:ascii="Times New Roman" w:hAnsi="Times New Roman" w:eastAsia="仿宋_GB2312" w:cs="Times New Roman"/>
          <w:sz w:val="32"/>
          <w:szCs w:val="32"/>
          <w:lang w:val="en-US" w:eastAsia="zh-CN"/>
        </w:rPr>
        <w:t>敌敌畏、</w:t>
      </w:r>
      <w:r>
        <w:rPr>
          <w:rFonts w:hint="eastAsia" w:ascii="Times New Roman" w:hAnsi="Times New Roman" w:eastAsia="仿宋_GB2312" w:cs="Times New Roman"/>
          <w:sz w:val="32"/>
          <w:szCs w:val="32"/>
        </w:rPr>
        <w:t>甲拌磷、</w:t>
      </w:r>
      <w:r>
        <w:rPr>
          <w:rFonts w:hint="eastAsia" w:ascii="Times New Roman" w:hAnsi="Times New Roman" w:eastAsia="仿宋_GB2312" w:cs="Times New Roman"/>
          <w:sz w:val="32"/>
          <w:szCs w:val="32"/>
          <w:lang w:val="en-US" w:eastAsia="zh-CN"/>
        </w:rPr>
        <w:t>啶虫脒、水胺硫磷。</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叶菜类蔬菜</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sz w:val="32"/>
          <w:szCs w:val="32"/>
          <w:lang w:eastAsia="zh-CN"/>
        </w:rPr>
        <w:t>芹菜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6"/>
          <w:szCs w:val="36"/>
          <w:lang w:val="en-US" w:eastAsia="zh-CN"/>
        </w:rPr>
      </w:pPr>
      <w:r>
        <w:rPr>
          <w:rFonts w:hint="eastAsia" w:ascii="Times New Roman" w:hAnsi="Times New Roman" w:eastAsia="仿宋_GB2312" w:cs="Times New Roman"/>
          <w:sz w:val="32"/>
          <w:szCs w:val="32"/>
        </w:rPr>
        <w:t>毒死蜱、甲拌磷、克百威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水胺硫磷、</w:t>
      </w:r>
      <w:r>
        <w:rPr>
          <w:rFonts w:hint="eastAsia" w:ascii="Times New Roman" w:hAnsi="Times New Roman" w:eastAsia="仿宋_GB2312" w:cs="Times New Roman"/>
          <w:sz w:val="32"/>
          <w:szCs w:val="32"/>
          <w:lang w:val="en-US" w:eastAsia="zh-CN"/>
        </w:rPr>
        <w:t>敌敌</w:t>
      </w:r>
      <w:r>
        <w:rPr>
          <w:rFonts w:hint="eastAsia" w:ascii="Times New Roman" w:hAnsi="Times New Roman" w:eastAsia="仿宋_GB2312" w:cs="Times New Roman"/>
          <w:sz w:val="36"/>
          <w:szCs w:val="36"/>
          <w:lang w:val="en-US" w:eastAsia="zh-CN"/>
        </w:rPr>
        <w:t>畏。</w:t>
      </w:r>
    </w:p>
    <w:p>
      <w:pPr>
        <w:keepNext w:val="0"/>
        <w:keepLines w:val="0"/>
        <w:widowControl/>
        <w:numPr>
          <w:ilvl w:val="0"/>
          <w:numId w:val="0"/>
        </w:numPr>
        <w:suppressLineNumbers w:val="0"/>
        <w:ind w:firstLine="723" w:firstLineChars="200"/>
        <w:jc w:val="left"/>
        <w:rPr>
          <w:rFonts w:hint="default" w:ascii="Times New Roman" w:hAnsi="Times New Roman" w:eastAsia="楷体_GB2312" w:cs="Times New Roman"/>
          <w:b/>
          <w:bCs/>
          <w:sz w:val="36"/>
          <w:szCs w:val="36"/>
          <w:lang w:val="en-US" w:eastAsia="zh-CN"/>
        </w:rPr>
      </w:pPr>
      <w:r>
        <w:rPr>
          <w:rFonts w:hint="eastAsia" w:ascii="Times New Roman" w:hAnsi="Times New Roman" w:eastAsia="仿宋_GB2312" w:cs="Times New Roman"/>
          <w:b/>
          <w:bCs/>
          <w:sz w:val="36"/>
          <w:szCs w:val="36"/>
          <w:lang w:val="en-US" w:eastAsia="zh-CN"/>
        </w:rPr>
        <w:t>2.生干坚果及籽</w:t>
      </w:r>
      <w:bookmarkStart w:id="0" w:name="_GoBack"/>
      <w:bookmarkEnd w:id="0"/>
      <w:r>
        <w:rPr>
          <w:rFonts w:hint="eastAsia" w:ascii="Times New Roman" w:hAnsi="Times New Roman" w:eastAsia="仿宋_GB2312" w:cs="Times New Roman"/>
          <w:b/>
          <w:bCs/>
          <w:sz w:val="36"/>
          <w:szCs w:val="36"/>
          <w:lang w:val="en-US" w:eastAsia="zh-CN"/>
        </w:rPr>
        <w:t>类</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生干籽类</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19300-2014《食品安全国家标准 坚果与籽类食品》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2761-2017《食品安全国家标准 食品中真菌毒素限量》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酸价(以脂肪计)(KOH)</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过氧化值（</w:t>
      </w:r>
      <w:r>
        <w:rPr>
          <w:rFonts w:hint="eastAsia" w:ascii="Times New Roman" w:hAnsi="Times New Roman" w:eastAsia="仿宋_GB2312" w:cs="Times New Roman"/>
          <w:sz w:val="32"/>
          <w:szCs w:val="32"/>
        </w:rPr>
        <w:t>以脂肪计</w:t>
      </w:r>
      <w:r>
        <w:rPr>
          <w:rFonts w:hint="eastAsia" w:ascii="Times New Roman" w:hAnsi="Times New Roman" w:eastAsia="仿宋_GB2312" w:cs="Times New Roman"/>
          <w:sz w:val="32"/>
          <w:szCs w:val="32"/>
          <w:lang w:val="en-US" w:eastAsia="zh-CN"/>
        </w:rPr>
        <w:t>）。</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3.水产品</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淡水产品</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淡水鱼</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恩诺沙星、孔雀石绿、氯霉素、甲氧苄啶、地西泮。</w:t>
      </w:r>
    </w:p>
    <w:p>
      <w:pPr>
        <w:keepNext w:val="0"/>
        <w:keepLines w:val="0"/>
        <w:widowControl/>
        <w:numPr>
          <w:ilvl w:val="0"/>
          <w:numId w:val="0"/>
        </w:numPr>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4.水果类</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热带和亚热带水果</w:t>
      </w:r>
    </w:p>
    <w:p>
      <w:pPr>
        <w:keepNext w:val="0"/>
        <w:keepLines w:val="0"/>
        <w:widowControl/>
        <w:suppressLineNumbers w:val="0"/>
        <w:ind w:firstLine="640"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sz w:val="32"/>
          <w:szCs w:val="32"/>
          <w:lang w:val="en-US" w:eastAsia="zh-CN"/>
        </w:rPr>
        <w:t>香蕉</w:t>
      </w:r>
      <w:r>
        <w:rPr>
          <w:rFonts w:hint="eastAsia" w:ascii="Times New Roman" w:hAnsi="Times New Roman" w:eastAsia="楷体_GB2312" w:cs="Times New Roman"/>
          <w:sz w:val="32"/>
          <w:szCs w:val="32"/>
          <w:lang w:val="en-US" w:eastAsia="zh-CN"/>
        </w:rPr>
        <w:tab/>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吡虫啉、腈苯唑、联苯菊酯、苯醚甲环唑。</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浆果和其他小型水果</w:t>
      </w:r>
    </w:p>
    <w:p>
      <w:pPr>
        <w:keepNext w:val="0"/>
        <w:keepLines w:val="0"/>
        <w:widowControl/>
        <w:suppressLineNumbers w:val="0"/>
        <w:ind w:firstLine="640"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sz w:val="32"/>
          <w:szCs w:val="32"/>
          <w:lang w:val="en-US" w:eastAsia="zh-CN"/>
        </w:rPr>
        <w:t>猕猴桃</w:t>
      </w:r>
      <w:r>
        <w:rPr>
          <w:rFonts w:hint="eastAsia" w:ascii="Times New Roman" w:hAnsi="Times New Roman" w:eastAsia="楷体_GB2312" w:cs="Times New Roman"/>
          <w:sz w:val="32"/>
          <w:szCs w:val="32"/>
          <w:lang w:val="en-US" w:eastAsia="zh-CN"/>
        </w:rPr>
        <w:tab/>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sz w:val="32"/>
          <w:szCs w:val="32"/>
          <w:lang w:val="en-US" w:eastAsia="zh-CN"/>
        </w:rPr>
        <w:t>氯吡脲、氧乐果、敌敌畏。</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939534"/>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MWI0MjNkZTgxYjc3MTVlNjkyZGMzODA3OTQzMDAifQ=="/>
  </w:docVars>
  <w:rsids>
    <w:rsidRoot w:val="00172A27"/>
    <w:rsid w:val="00060C4D"/>
    <w:rsid w:val="0009524F"/>
    <w:rsid w:val="000B1E7D"/>
    <w:rsid w:val="000E719B"/>
    <w:rsid w:val="00107FAF"/>
    <w:rsid w:val="00133543"/>
    <w:rsid w:val="00172A27"/>
    <w:rsid w:val="002B260B"/>
    <w:rsid w:val="002C090E"/>
    <w:rsid w:val="002E1FDF"/>
    <w:rsid w:val="002F11AA"/>
    <w:rsid w:val="00353151"/>
    <w:rsid w:val="003F4E9F"/>
    <w:rsid w:val="004A5A18"/>
    <w:rsid w:val="00542B00"/>
    <w:rsid w:val="005871AC"/>
    <w:rsid w:val="006324E3"/>
    <w:rsid w:val="00635ED7"/>
    <w:rsid w:val="006A5C9F"/>
    <w:rsid w:val="008C359D"/>
    <w:rsid w:val="00937D35"/>
    <w:rsid w:val="009A1A71"/>
    <w:rsid w:val="009C7794"/>
    <w:rsid w:val="009D04C2"/>
    <w:rsid w:val="009E681A"/>
    <w:rsid w:val="009F664B"/>
    <w:rsid w:val="00A61305"/>
    <w:rsid w:val="00AF6BB3"/>
    <w:rsid w:val="00D67E65"/>
    <w:rsid w:val="00DA08F9"/>
    <w:rsid w:val="00E33C9D"/>
    <w:rsid w:val="00ED7605"/>
    <w:rsid w:val="00F73EAB"/>
    <w:rsid w:val="02367C68"/>
    <w:rsid w:val="02461106"/>
    <w:rsid w:val="02C20B85"/>
    <w:rsid w:val="02FF5181"/>
    <w:rsid w:val="03155626"/>
    <w:rsid w:val="03222D15"/>
    <w:rsid w:val="042C7658"/>
    <w:rsid w:val="0481160A"/>
    <w:rsid w:val="04C825FA"/>
    <w:rsid w:val="05AD5ADD"/>
    <w:rsid w:val="065751D7"/>
    <w:rsid w:val="06AC1DB4"/>
    <w:rsid w:val="06E34C67"/>
    <w:rsid w:val="078305B5"/>
    <w:rsid w:val="07E13515"/>
    <w:rsid w:val="07F83D59"/>
    <w:rsid w:val="09240B17"/>
    <w:rsid w:val="0A1109DA"/>
    <w:rsid w:val="0A293138"/>
    <w:rsid w:val="0A3038B9"/>
    <w:rsid w:val="0A3A7672"/>
    <w:rsid w:val="0B2D3961"/>
    <w:rsid w:val="0B7053DD"/>
    <w:rsid w:val="0B8074B0"/>
    <w:rsid w:val="0BA22ACC"/>
    <w:rsid w:val="0BBE1D27"/>
    <w:rsid w:val="0BDC5341"/>
    <w:rsid w:val="0C8C6966"/>
    <w:rsid w:val="0D067FA2"/>
    <w:rsid w:val="0D5056F7"/>
    <w:rsid w:val="0DEF0582"/>
    <w:rsid w:val="0E9043C8"/>
    <w:rsid w:val="0EF16581"/>
    <w:rsid w:val="105B2CF3"/>
    <w:rsid w:val="10A356AC"/>
    <w:rsid w:val="10E81F35"/>
    <w:rsid w:val="11D855DD"/>
    <w:rsid w:val="126C2DBB"/>
    <w:rsid w:val="12E23F05"/>
    <w:rsid w:val="12FB1976"/>
    <w:rsid w:val="13F515E8"/>
    <w:rsid w:val="15536ECC"/>
    <w:rsid w:val="16354B29"/>
    <w:rsid w:val="16700355"/>
    <w:rsid w:val="16C6592A"/>
    <w:rsid w:val="1706020D"/>
    <w:rsid w:val="17084434"/>
    <w:rsid w:val="18BF6884"/>
    <w:rsid w:val="190B7FBA"/>
    <w:rsid w:val="1A881D18"/>
    <w:rsid w:val="1BBE2DCA"/>
    <w:rsid w:val="1C765215"/>
    <w:rsid w:val="1CAE6724"/>
    <w:rsid w:val="1D1C73EE"/>
    <w:rsid w:val="1F242C2A"/>
    <w:rsid w:val="20170A72"/>
    <w:rsid w:val="204E7319"/>
    <w:rsid w:val="20656F4F"/>
    <w:rsid w:val="215D7DC2"/>
    <w:rsid w:val="22DB3761"/>
    <w:rsid w:val="23A76920"/>
    <w:rsid w:val="260943CF"/>
    <w:rsid w:val="261041EC"/>
    <w:rsid w:val="261D154F"/>
    <w:rsid w:val="26556D65"/>
    <w:rsid w:val="271F4460"/>
    <w:rsid w:val="285670D1"/>
    <w:rsid w:val="28C06BE1"/>
    <w:rsid w:val="28CF1768"/>
    <w:rsid w:val="296E7F44"/>
    <w:rsid w:val="29D80391"/>
    <w:rsid w:val="2B2B22BB"/>
    <w:rsid w:val="2B48069B"/>
    <w:rsid w:val="2C6A15AE"/>
    <w:rsid w:val="2D926895"/>
    <w:rsid w:val="2E114922"/>
    <w:rsid w:val="2E692753"/>
    <w:rsid w:val="2E9C601D"/>
    <w:rsid w:val="2EFD7FFC"/>
    <w:rsid w:val="2F6750AF"/>
    <w:rsid w:val="30881E43"/>
    <w:rsid w:val="309A6655"/>
    <w:rsid w:val="30B56551"/>
    <w:rsid w:val="32A01A59"/>
    <w:rsid w:val="33164176"/>
    <w:rsid w:val="332B051D"/>
    <w:rsid w:val="344B44CB"/>
    <w:rsid w:val="35672A95"/>
    <w:rsid w:val="3841077A"/>
    <w:rsid w:val="389E6002"/>
    <w:rsid w:val="38D8136B"/>
    <w:rsid w:val="39225595"/>
    <w:rsid w:val="398420C8"/>
    <w:rsid w:val="39D00708"/>
    <w:rsid w:val="3A447BF5"/>
    <w:rsid w:val="3A540D54"/>
    <w:rsid w:val="3B712706"/>
    <w:rsid w:val="3BEF0C0D"/>
    <w:rsid w:val="3CAB2488"/>
    <w:rsid w:val="3CBD1B84"/>
    <w:rsid w:val="3DC86EB5"/>
    <w:rsid w:val="3E620B46"/>
    <w:rsid w:val="3ED0615F"/>
    <w:rsid w:val="3ED514FC"/>
    <w:rsid w:val="3EF44D9E"/>
    <w:rsid w:val="3F29032F"/>
    <w:rsid w:val="3F2F1ABF"/>
    <w:rsid w:val="40460D14"/>
    <w:rsid w:val="408023F6"/>
    <w:rsid w:val="40995A97"/>
    <w:rsid w:val="40CD6C68"/>
    <w:rsid w:val="40E67EB7"/>
    <w:rsid w:val="40F60BFD"/>
    <w:rsid w:val="40FE74A7"/>
    <w:rsid w:val="42D4795F"/>
    <w:rsid w:val="43CA63C1"/>
    <w:rsid w:val="4414485F"/>
    <w:rsid w:val="4427679C"/>
    <w:rsid w:val="444D06E7"/>
    <w:rsid w:val="44B77144"/>
    <w:rsid w:val="45C276C4"/>
    <w:rsid w:val="45E633E2"/>
    <w:rsid w:val="45F70E01"/>
    <w:rsid w:val="468E7FB1"/>
    <w:rsid w:val="472F3248"/>
    <w:rsid w:val="475F172D"/>
    <w:rsid w:val="477658B0"/>
    <w:rsid w:val="478E27B2"/>
    <w:rsid w:val="48D37561"/>
    <w:rsid w:val="49CC3145"/>
    <w:rsid w:val="4A6C566A"/>
    <w:rsid w:val="4AA31949"/>
    <w:rsid w:val="4AF04406"/>
    <w:rsid w:val="4B9755DB"/>
    <w:rsid w:val="4BA71157"/>
    <w:rsid w:val="4CEC0B86"/>
    <w:rsid w:val="4D00014C"/>
    <w:rsid w:val="4D317C98"/>
    <w:rsid w:val="4DE41955"/>
    <w:rsid w:val="4ECE7D55"/>
    <w:rsid w:val="4F8E6218"/>
    <w:rsid w:val="51285D03"/>
    <w:rsid w:val="533771FE"/>
    <w:rsid w:val="534D716A"/>
    <w:rsid w:val="53A636C3"/>
    <w:rsid w:val="53AE2420"/>
    <w:rsid w:val="53C70005"/>
    <w:rsid w:val="548A36E4"/>
    <w:rsid w:val="553F3E25"/>
    <w:rsid w:val="55851760"/>
    <w:rsid w:val="56E348BA"/>
    <w:rsid w:val="571243A7"/>
    <w:rsid w:val="572720F8"/>
    <w:rsid w:val="58592AC9"/>
    <w:rsid w:val="58FD707B"/>
    <w:rsid w:val="59103722"/>
    <w:rsid w:val="59917352"/>
    <w:rsid w:val="59AC7750"/>
    <w:rsid w:val="5A233948"/>
    <w:rsid w:val="5B74028D"/>
    <w:rsid w:val="5C497992"/>
    <w:rsid w:val="5C8F6BCE"/>
    <w:rsid w:val="5CF41DF5"/>
    <w:rsid w:val="5D5D3A53"/>
    <w:rsid w:val="5DA64454"/>
    <w:rsid w:val="5E6D006E"/>
    <w:rsid w:val="607126A4"/>
    <w:rsid w:val="613A5F61"/>
    <w:rsid w:val="62830361"/>
    <w:rsid w:val="63773BB0"/>
    <w:rsid w:val="64250401"/>
    <w:rsid w:val="646C57D7"/>
    <w:rsid w:val="648C15E8"/>
    <w:rsid w:val="64EB6F20"/>
    <w:rsid w:val="660B7ED8"/>
    <w:rsid w:val="66727520"/>
    <w:rsid w:val="668707D1"/>
    <w:rsid w:val="66E446AC"/>
    <w:rsid w:val="67436358"/>
    <w:rsid w:val="67E26FB9"/>
    <w:rsid w:val="687670E7"/>
    <w:rsid w:val="69F33016"/>
    <w:rsid w:val="6B7B4DC6"/>
    <w:rsid w:val="6C291624"/>
    <w:rsid w:val="6C4B6946"/>
    <w:rsid w:val="6CDA2938"/>
    <w:rsid w:val="6CF361D1"/>
    <w:rsid w:val="70494925"/>
    <w:rsid w:val="709E0D37"/>
    <w:rsid w:val="710A724F"/>
    <w:rsid w:val="712F09D2"/>
    <w:rsid w:val="72191E23"/>
    <w:rsid w:val="72D97702"/>
    <w:rsid w:val="730E5B64"/>
    <w:rsid w:val="73507703"/>
    <w:rsid w:val="73845292"/>
    <w:rsid w:val="73C05079"/>
    <w:rsid w:val="7423265E"/>
    <w:rsid w:val="74E94295"/>
    <w:rsid w:val="74F05ACC"/>
    <w:rsid w:val="75914075"/>
    <w:rsid w:val="75C47E5A"/>
    <w:rsid w:val="765E6FB2"/>
    <w:rsid w:val="766A407C"/>
    <w:rsid w:val="76AD698F"/>
    <w:rsid w:val="76AF09C1"/>
    <w:rsid w:val="76D323ED"/>
    <w:rsid w:val="771456C8"/>
    <w:rsid w:val="77345A90"/>
    <w:rsid w:val="77A850B3"/>
    <w:rsid w:val="77EB709A"/>
    <w:rsid w:val="782C0724"/>
    <w:rsid w:val="786321EB"/>
    <w:rsid w:val="78D74FE0"/>
    <w:rsid w:val="79524ECE"/>
    <w:rsid w:val="79A01FBD"/>
    <w:rsid w:val="79E16F47"/>
    <w:rsid w:val="7AEB7B62"/>
    <w:rsid w:val="7BC25241"/>
    <w:rsid w:val="7C7433AD"/>
    <w:rsid w:val="7CC20BE8"/>
    <w:rsid w:val="7CE23F22"/>
    <w:rsid w:val="7D766888"/>
    <w:rsid w:val="7D840415"/>
    <w:rsid w:val="7D962E96"/>
    <w:rsid w:val="7E614565"/>
    <w:rsid w:val="7EB97521"/>
    <w:rsid w:val="7ECB765F"/>
    <w:rsid w:val="7F6725FC"/>
    <w:rsid w:val="7F850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sz w:val="18"/>
      <w:szCs w:val="18"/>
    </w:rPr>
  </w:style>
  <w:style w:type="paragraph" w:customStyle="1" w:styleId="13">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10</Pages>
  <Words>2353</Words>
  <Characters>2680</Characters>
  <Lines>12</Lines>
  <Paragraphs>3</Paragraphs>
  <TotalTime>39</TotalTime>
  <ScaleCrop>false</ScaleCrop>
  <LinksUpToDate>false</LinksUpToDate>
  <CharactersWithSpaces>2747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2019-10-16T04:49:00Z</dcterms:created>
  <dc:creator>SDWM</dc:creator>
  <cp:lastModifiedBy>宋公子</cp:lastModifiedBy>
  <cp:lastPrinted>2022-06-02T03:18:00Z</cp:lastPrinted>
  <dcterms:modified xsi:type="dcterms:W3CDTF">2022-11-22T01:55:23Z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A81781A46B6444C7898A6D6CF6D97E9C</vt:lpwstr>
  </property>
</Properties>
</file>