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6" w:lineRule="exact"/>
        <w:jc w:val="center"/>
        <w:textAlignment w:val="auto"/>
        <w:rPr>
          <w:rFonts w:hint="eastAsia" w:ascii="Times New Roman" w:hAnsi="Times New Roman" w:eastAsia="方正小标宋简体" w:cs="Times New Roman"/>
          <w:b/>
          <w:spacing w:val="10"/>
          <w:w w:val="89"/>
          <w:sz w:val="44"/>
          <w:szCs w:val="44"/>
          <w:lang w:val="en-US" w:eastAsia="zh-CN"/>
        </w:rPr>
      </w:pPr>
    </w:p>
    <w:p>
      <w:pPr>
        <w:keepNext w:val="0"/>
        <w:keepLines w:val="0"/>
        <w:pageBreakBefore w:val="0"/>
        <w:widowControl w:val="0"/>
        <w:kinsoku/>
        <w:wordWrap/>
        <w:overflowPunct/>
        <w:topLinePunct w:val="0"/>
        <w:bidi w:val="0"/>
        <w:snapToGrid/>
        <w:spacing w:line="576" w:lineRule="exact"/>
        <w:jc w:val="center"/>
        <w:textAlignment w:val="auto"/>
        <w:rPr>
          <w:rFonts w:hint="default" w:ascii="Times New Roman" w:hAnsi="Times New Roman" w:eastAsia="方正小标宋简体" w:cs="Times New Roman"/>
          <w:b/>
          <w:spacing w:val="10"/>
          <w:w w:val="89"/>
          <w:sz w:val="44"/>
          <w:szCs w:val="44"/>
          <w:lang w:val="en-US" w:eastAsia="zh-CN"/>
        </w:rPr>
      </w:pPr>
      <w:bookmarkStart w:id="0" w:name="_GoBack"/>
      <w:bookmarkEnd w:id="0"/>
      <w:r>
        <w:rPr>
          <w:rFonts w:hint="eastAsia" w:ascii="Times New Roman" w:hAnsi="Times New Roman" w:eastAsia="方正小标宋简体" w:cs="Times New Roman"/>
          <w:b/>
          <w:spacing w:val="10"/>
          <w:w w:val="89"/>
          <w:sz w:val="44"/>
          <w:szCs w:val="44"/>
          <w:lang w:val="en-US" w:eastAsia="zh-CN"/>
        </w:rPr>
        <w:t>不合格项目小知识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i w:val="0"/>
          <w:iCs w:val="0"/>
          <w:caps w:val="0"/>
          <w:color w:val="222222"/>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一、恩诺沙星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其他动物的肌肉及脂肪中的最高残留限量为100μg/kg。长期食用恩诺沙星残留超标的食品，对人体健康有一定影响。</w:t>
      </w:r>
    </w:p>
    <w:p>
      <w:pPr>
        <w:numPr>
          <w:ilvl w:val="0"/>
          <w:numId w:val="0"/>
        </w:numPr>
        <w:spacing w:line="640" w:lineRule="exact"/>
        <w:ind w:firstLine="640" w:firstLineChars="200"/>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黄曲霉毒素B</w:t>
      </w:r>
      <w:r>
        <w:rPr>
          <w:rFonts w:hint="eastAsia" w:ascii="黑体" w:hAnsi="黑体" w:eastAsia="黑体"/>
          <w:sz w:val="32"/>
          <w:szCs w:val="32"/>
          <w:vertAlign w:val="subscript"/>
        </w:rPr>
        <w:t>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val="en-US" w:eastAsia="zh-CN"/>
        </w:rPr>
      </w:pPr>
      <w:r>
        <w:rPr>
          <w:rFonts w:hint="eastAsia" w:ascii="仿宋" w:hAnsi="仿宋" w:eastAsia="仿宋" w:cs="仿宋"/>
          <w:sz w:val="32"/>
          <w:szCs w:val="32"/>
        </w:rPr>
        <w:t>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是一种强致癌性的真菌毒素。食用黄曲霉毒素B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超标的食品，可能对肝脏造成损害。《食品安全国家标准 食品中真菌毒素限量》（GB 2761—2017）中规定，黄曲霉毒素B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在花生及其制品中的最大限量值为20μg/kg。坚果及籽类中黄曲霉毒素B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超标的原因，可能是生产企业使用的原料因储存条件不当产生了黄曲霉毒素B</w:t>
      </w:r>
      <w:r>
        <w:rPr>
          <w:rFonts w:hint="eastAsia" w:ascii="仿宋" w:hAnsi="仿宋" w:eastAsia="仿宋" w:cs="仿宋"/>
          <w:sz w:val="32"/>
          <w:szCs w:val="32"/>
          <w:vertAlign w:val="subscript"/>
        </w:rPr>
        <w:t>1</w:t>
      </w:r>
      <w:r>
        <w:rPr>
          <w:rFonts w:hint="eastAsia" w:ascii="仿宋" w:hAnsi="仿宋" w:eastAsia="仿宋" w:cs="仿宋"/>
          <w:sz w:val="32"/>
          <w:szCs w:val="32"/>
        </w:rPr>
        <w:t>；也可能是生产加工过程中卫生条件控制不严格；还可能与产品包装密封不严、储运条件控制不当等有关。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三、酸价（以脂肪计）</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仿宋_GB2312" w:eastAsia="仿宋_GB2312" w:cs="Times New Roman"/>
          <w:sz w:val="32"/>
          <w:szCs w:val="32"/>
        </w:rPr>
      </w:pPr>
      <w:r>
        <w:rPr>
          <w:rFonts w:hint="eastAsia" w:ascii="仿宋_GB2312" w:eastAsia="仿宋_GB2312" w:cs="Times New Roman"/>
          <w:sz w:val="32"/>
          <w:szCs w:val="32"/>
        </w:rPr>
        <w:t>酸价主要反映食品中的油脂酸败程度。酸价超标会导致食品有哈喇味，超标严重时所产生的醛、酮、酸会破坏脂溶性维生素，导致肠胃不适。造成酸价不合格的主要原因，可能是企业原料采购把关不严、生产工艺不达标、产品储藏条件不当，特别是存贮温度较高时易导致食品中的脂肪氧化酸败。</w:t>
      </w:r>
    </w:p>
    <w:p>
      <w:pPr>
        <w:numPr>
          <w:ilvl w:val="0"/>
          <w:numId w:val="0"/>
        </w:numPr>
        <w:spacing w:line="64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ascii="黑体" w:hAnsi="黑体" w:eastAsia="黑体"/>
          <w:sz w:val="32"/>
          <w:szCs w:val="32"/>
        </w:rPr>
        <w:t>腐霉利</w:t>
      </w:r>
    </w:p>
    <w:p>
      <w:pPr>
        <w:ind w:firstLine="6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腐霉利是一种低毒内吸性杀菌剂，具有保护和治疗双重作用。主要用于蔬菜及果树的灰霉病防治。《食品安全国家标准食品中农药最大残留限量》（GB 2763—</w:t>
      </w:r>
      <w:r>
        <w:rPr>
          <w:rFonts w:hint="eastAsia" w:ascii="仿宋" w:hAnsi="仿宋" w:eastAsia="仿宋" w:cs="仿宋"/>
          <w:sz w:val="32"/>
          <w:szCs w:val="32"/>
        </w:rPr>
        <w:t>2021</w:t>
      </w:r>
      <w:r>
        <w:rPr>
          <w:rFonts w:hint="eastAsia" w:ascii="仿宋" w:hAnsi="仿宋" w:eastAsia="仿宋" w:cs="仿宋"/>
          <w:kern w:val="2"/>
          <w:sz w:val="32"/>
          <w:szCs w:val="32"/>
          <w:lang w:val="en-US" w:eastAsia="zh-CN" w:bidi="ar-SA"/>
        </w:rPr>
        <w:t>）中规定，腐霉利在韭菜中的最大残留限量为0.2mg/kg。腐霉利对眼睛与皮肤有刺激作用，经口毒性低。少量的农药残留不会引起人体急性中毒，但长期食用农药残留超标的食品，对人体健康有一定影响。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宋体"/>
          <w:kern w:val="0"/>
          <w:sz w:val="32"/>
          <w:szCs w:val="32"/>
          <w:lang w:val="en-US" w:eastAsia="zh-CN" w:bidi="ar-SA"/>
        </w:rPr>
      </w:pPr>
      <w:r>
        <w:rPr>
          <w:rFonts w:hint="eastAsia" w:ascii="黑体" w:hAnsi="黑体" w:eastAsia="黑体" w:cs="宋体"/>
          <w:kern w:val="0"/>
          <w:sz w:val="32"/>
          <w:szCs w:val="32"/>
          <w:lang w:val="en-US" w:eastAsia="zh-CN" w:bidi="ar-SA"/>
        </w:rPr>
        <w:t>五、吡虫啉</w:t>
      </w:r>
    </w:p>
    <w:p>
      <w:pPr>
        <w:keepNext w:val="0"/>
        <w:keepLines w:val="0"/>
        <w:pageBreakBefore w:val="0"/>
        <w:widowControl w:val="0"/>
        <w:kinsoku/>
        <w:wordWrap/>
        <w:overflowPunct/>
        <w:topLinePunct w:val="0"/>
        <w:autoSpaceDE/>
        <w:autoSpaceDN/>
        <w:bidi w:val="0"/>
        <w:adjustRightInd/>
        <w:snapToGrid/>
        <w:spacing w:line="576" w:lineRule="atLeast"/>
        <w:ind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rPr>
        <w:t>吡虫啉是烟碱类超高效杀虫剂，具有广谱、高效、低毒、低残留，害虫不易产生抗性，并有触杀、胃毒和内吸等多重作用。不慎食用和长期过量食用吡虫啉超标的食物对人体有害。香蕉中吡虫啉超标的原因可能是由于种植户未严格按照农业使用安全间隔期进行采摘所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六、6-苄基腺嘌呤(6-BA)</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i w:val="0"/>
          <w:iCs w:val="0"/>
          <w:caps w:val="0"/>
          <w:color w:val="222222"/>
          <w:spacing w:val="0"/>
          <w:sz w:val="32"/>
          <w:szCs w:val="32"/>
          <w:shd w:val="clear" w:fill="FFFFFF"/>
        </w:rPr>
      </w:pPr>
      <w:r>
        <w:rPr>
          <w:rFonts w:ascii="宋体" w:hAnsi="宋体" w:cs="Times New Roman"/>
          <w:sz w:val="28"/>
          <w:szCs w:val="28"/>
        </w:rPr>
        <w:t xml:space="preserve">   </w:t>
      </w:r>
      <w:r>
        <w:rPr>
          <w:rFonts w:hint="eastAsia" w:ascii="Times New Roman" w:hAnsi="Times New Roman" w:eastAsia="仿宋_GB2312" w:cs="Times New Roman"/>
          <w:kern w:val="0"/>
          <w:sz w:val="32"/>
          <w:szCs w:val="32"/>
          <w:lang w:val="en-US" w:eastAsia="zh-CN" w:bidi="ar"/>
        </w:rPr>
        <w:t xml:space="preserve"> 6-苄基腺嘌呤是一种植物生长调节剂，曾在豆芽生产中被广泛使用，由于其对人体有一定积累毒性，《国家食品药品监督管理总局农业部 国家卫生和计划生育委员会关于豆芽生产过程中禁止使用6-苄基腺嘌呤等物质的公告》（2015年第11号）中规定，生产者不得在豆芽生产过程中使用6-苄基腺嘌呤、4-氯苯氧乙酸钠、赤霉素等物质，豆芽经营者不得经营含有6-苄基腺嘌呤、4-氯苯氧乙酸钠、赤霉素等物质的豆芽。生产者为了抑制豆芽生根，提高豆芽产量而违规使用，导致在豆芽中检出6-苄基腺嘌呤、4-氯苯氧乙酸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MWI0MjNkZTgxYjc3MTVlNjkyZGMzODA3OTQzMDAifQ=="/>
  </w:docVars>
  <w:rsids>
    <w:rsidRoot w:val="1D1971B7"/>
    <w:rsid w:val="088C4D30"/>
    <w:rsid w:val="09212ABA"/>
    <w:rsid w:val="09C53944"/>
    <w:rsid w:val="0E664FCA"/>
    <w:rsid w:val="0E884F40"/>
    <w:rsid w:val="13A60EB8"/>
    <w:rsid w:val="17FD24FB"/>
    <w:rsid w:val="183F2B14"/>
    <w:rsid w:val="18FF04F5"/>
    <w:rsid w:val="19A76BC3"/>
    <w:rsid w:val="1ACB4B33"/>
    <w:rsid w:val="1AFA0F74"/>
    <w:rsid w:val="1D1971B7"/>
    <w:rsid w:val="2AF66C67"/>
    <w:rsid w:val="2B2D2CA0"/>
    <w:rsid w:val="2DE37BA3"/>
    <w:rsid w:val="30405CE3"/>
    <w:rsid w:val="323963CE"/>
    <w:rsid w:val="3D7E738B"/>
    <w:rsid w:val="3E774506"/>
    <w:rsid w:val="3E9A01F4"/>
    <w:rsid w:val="42E14644"/>
    <w:rsid w:val="44C734A1"/>
    <w:rsid w:val="5A4676B1"/>
    <w:rsid w:val="5D0905C7"/>
    <w:rsid w:val="5E1D6CA7"/>
    <w:rsid w:val="5E98162B"/>
    <w:rsid w:val="644C3BBB"/>
    <w:rsid w:val="649261B6"/>
    <w:rsid w:val="66121B42"/>
    <w:rsid w:val="74221E65"/>
    <w:rsid w:val="78B831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754</Words>
  <Characters>782</Characters>
  <Lines>0</Lines>
  <Paragraphs>0</Paragraphs>
  <TotalTime>2</TotalTime>
  <ScaleCrop>false</ScaleCrop>
  <LinksUpToDate>false</LinksUpToDate>
  <CharactersWithSpaces>784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2022-07-12T07:35:00Z</dcterms:created>
  <dc:creator>宋公子</dc:creator>
  <cp:lastModifiedBy>WPS_1471419017</cp:lastModifiedBy>
  <dcterms:modified xsi:type="dcterms:W3CDTF">2022-11-28T07:11:40Z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AE5432BC13A047D695517D12899B6FA6</vt:lpwstr>
  </property>
</Properties>
</file>