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60" w:rsidRDefault="004A468B">
      <w:pPr>
        <w:jc w:val="center"/>
        <w:rPr>
          <w:rFonts w:ascii="黑体" w:eastAsia="黑体"/>
          <w:szCs w:val="21"/>
        </w:rPr>
      </w:pPr>
      <w:r>
        <w:rPr>
          <w:rFonts w:ascii="黑体" w:eastAsia="黑体" w:hAnsi="Calibri" w:cs="Times New Roman" w:hint="eastAsia"/>
          <w:szCs w:val="21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559"/>
        <w:gridCol w:w="1701"/>
      </w:tblGrid>
      <w:tr w:rsidR="00FE3F60">
        <w:trPr>
          <w:trHeight w:val="769"/>
        </w:trPr>
        <w:tc>
          <w:tcPr>
            <w:tcW w:w="459" w:type="dxa"/>
            <w:vAlign w:val="center"/>
          </w:tcPr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FE3F60" w:rsidRDefault="004A468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FE3F60">
        <w:trPr>
          <w:trHeight w:val="835"/>
        </w:trPr>
        <w:tc>
          <w:tcPr>
            <w:tcW w:w="459" w:type="dxa"/>
            <w:vAlign w:val="center"/>
          </w:tcPr>
          <w:p w:rsidR="00FE3F60" w:rsidRDefault="004A468B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FE3F60" w:rsidRDefault="004A468B" w:rsidP="00EB5FD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西市监处罚﹝</w:t>
            </w:r>
            <w:r w:rsidR="00EB5FD2">
              <w:rPr>
                <w:rFonts w:ascii="仿宋" w:eastAsia="仿宋" w:hAnsi="仿宋" w:cs="仿宋" w:hint="eastAsia"/>
                <w:szCs w:val="21"/>
              </w:rPr>
              <w:t>2023</w:t>
            </w:r>
            <w:r>
              <w:rPr>
                <w:rFonts w:ascii="仿宋" w:eastAsia="仿宋" w:hAnsi="仿宋" w:cs="仿宋" w:hint="eastAsia"/>
                <w:szCs w:val="21"/>
              </w:rPr>
              <w:t>〕</w:t>
            </w:r>
            <w:r w:rsidR="00EB5FD2">
              <w:rPr>
                <w:rFonts w:ascii="仿宋" w:eastAsia="仿宋" w:hAnsi="仿宋" w:cs="仿宋" w:hint="eastAsia"/>
                <w:szCs w:val="21"/>
              </w:rPr>
              <w:t>0065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 w:rsidR="00FE3F60" w:rsidRDefault="004A468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西安市第二保育院非法渠道购进药品</w:t>
            </w:r>
          </w:p>
        </w:tc>
        <w:tc>
          <w:tcPr>
            <w:tcW w:w="1601" w:type="dxa"/>
            <w:vAlign w:val="center"/>
          </w:tcPr>
          <w:p w:rsidR="00FE3F60" w:rsidRDefault="004A468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西安市第二保育院</w:t>
            </w:r>
          </w:p>
        </w:tc>
        <w:tc>
          <w:tcPr>
            <w:tcW w:w="2330" w:type="dxa"/>
            <w:vAlign w:val="center"/>
          </w:tcPr>
          <w:p w:rsidR="00FE3F60" w:rsidRDefault="004A4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12610100437202609T</w:t>
            </w:r>
            <w:bookmarkStart w:id="0" w:name="_GoBack"/>
            <w:bookmarkEnd w:id="0"/>
          </w:p>
        </w:tc>
        <w:tc>
          <w:tcPr>
            <w:tcW w:w="1091" w:type="dxa"/>
            <w:vAlign w:val="center"/>
          </w:tcPr>
          <w:p w:rsidR="00FE3F60" w:rsidRDefault="004A4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郭茜</w:t>
            </w:r>
          </w:p>
        </w:tc>
        <w:tc>
          <w:tcPr>
            <w:tcW w:w="2031" w:type="dxa"/>
            <w:vAlign w:val="center"/>
          </w:tcPr>
          <w:p w:rsidR="00FE3F60" w:rsidRDefault="004A468B">
            <w:pPr>
              <w:spacing w:line="5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违反</w:t>
            </w:r>
            <w:r>
              <w:rPr>
                <w:rFonts w:ascii="仿宋_GB2312" w:eastAsia="仿宋_GB2312" w:hAnsi="Helvetica" w:cs="仿宋_GB2312" w:hint="eastAsia"/>
                <w:szCs w:val="21"/>
                <w:shd w:val="clear" w:color="auto" w:fill="FFFFFF"/>
              </w:rPr>
              <w:t>《</w:t>
            </w:r>
            <w:r>
              <w:rPr>
                <w:rFonts w:ascii="仿宋" w:eastAsia="仿宋" w:hAnsi="仿宋" w:cs="仿宋" w:hint="eastAsia"/>
                <w:szCs w:val="21"/>
              </w:rPr>
              <w:t>中华人民共和国药品管理法》第五十五条和《中华人民共和国药品管理法实施条例》第七十七条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的规定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FE3F60" w:rsidRDefault="004A468B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依据《中华人民共和国药品管理法》第一百二十九条</w:t>
            </w:r>
            <w:r>
              <w:rPr>
                <w:rFonts w:ascii="仿宋" w:eastAsia="仿宋" w:hAnsi="仿宋" w:cs="仿宋" w:hint="eastAsia"/>
                <w:szCs w:val="21"/>
              </w:rPr>
              <w:t>之规定，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处罚如下：没收云南白药气雾剂（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50g+60g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盒、氟轻松维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B6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乳膏（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30g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盒、跌打万花油（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25ml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盒、邦迪苯扎氯铵贴（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100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片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/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盒）半盒、红霉素眼膏（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2g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Ansi="Times New Roman" w:cs="仿宋_GB2312" w:hint="eastAsia"/>
                <w:bCs/>
                <w:szCs w:val="21"/>
              </w:rPr>
              <w:t>盒。</w:t>
            </w:r>
          </w:p>
        </w:tc>
        <w:tc>
          <w:tcPr>
            <w:tcW w:w="1559" w:type="dxa"/>
            <w:vAlign w:val="center"/>
          </w:tcPr>
          <w:p w:rsidR="00FE3F60" w:rsidRDefault="004A468B">
            <w:pPr>
              <w:ind w:firstLineChars="100" w:firstLine="21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主动履行</w:t>
            </w:r>
          </w:p>
        </w:tc>
        <w:tc>
          <w:tcPr>
            <w:tcW w:w="1701" w:type="dxa"/>
            <w:vAlign w:val="center"/>
          </w:tcPr>
          <w:p w:rsidR="00FE3F60" w:rsidRDefault="004A468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2023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FE3F60" w:rsidRDefault="00FE3F60">
      <w:pPr>
        <w:spacing w:line="560" w:lineRule="exact"/>
        <w:rPr>
          <w:rFonts w:ascii="仿宋_GB2312" w:eastAsia="仿宋_GB2312"/>
          <w:szCs w:val="21"/>
        </w:rPr>
      </w:pPr>
    </w:p>
    <w:p w:rsidR="00FE3F60" w:rsidRDefault="00FE3F60">
      <w:pPr>
        <w:spacing w:line="560" w:lineRule="exact"/>
        <w:rPr>
          <w:rFonts w:ascii="仿宋_GB2312" w:eastAsia="仿宋_GB2312"/>
          <w:szCs w:val="21"/>
        </w:rPr>
      </w:pPr>
    </w:p>
    <w:sectPr w:rsidR="00FE3F60" w:rsidSect="00FE3F60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8B" w:rsidRDefault="004A468B" w:rsidP="00FE3F60">
      <w:r>
        <w:separator/>
      </w:r>
    </w:p>
  </w:endnote>
  <w:endnote w:type="continuationSeparator" w:id="1">
    <w:p w:rsidR="004A468B" w:rsidRDefault="004A468B" w:rsidP="00FE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60" w:rsidRDefault="004A468B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FE3F60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FE3F60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FE3F60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60" w:rsidRDefault="00FE3F60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8B" w:rsidRDefault="004A468B" w:rsidP="00FE3F60">
      <w:r>
        <w:separator/>
      </w:r>
    </w:p>
  </w:footnote>
  <w:footnote w:type="continuationSeparator" w:id="1">
    <w:p w:rsidR="004A468B" w:rsidRDefault="004A468B" w:rsidP="00FE3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60" w:rsidRDefault="00FE3F60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60" w:rsidRDefault="00FE3F6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2ZTMyNzVhYjEyNjcyMGVjZWE2N2RiMzA1NjA4NDQ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D178D"/>
    <w:rsid w:val="002D7818"/>
    <w:rsid w:val="00306513"/>
    <w:rsid w:val="00432A9C"/>
    <w:rsid w:val="00437F49"/>
    <w:rsid w:val="004A11D8"/>
    <w:rsid w:val="004A468B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B5FD2"/>
    <w:rsid w:val="00EF5188"/>
    <w:rsid w:val="00F42A41"/>
    <w:rsid w:val="00F5320E"/>
    <w:rsid w:val="00FE3F60"/>
    <w:rsid w:val="1609105D"/>
    <w:rsid w:val="1AE35FDC"/>
    <w:rsid w:val="2A3332FA"/>
    <w:rsid w:val="2E5F7614"/>
    <w:rsid w:val="55191154"/>
    <w:rsid w:val="5CE37F63"/>
    <w:rsid w:val="672C55DE"/>
    <w:rsid w:val="6CE15830"/>
    <w:rsid w:val="6E213C99"/>
    <w:rsid w:val="7081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E3F6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FE3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E3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E3F60"/>
  </w:style>
  <w:style w:type="character" w:customStyle="1" w:styleId="Char1">
    <w:name w:val="页眉 Char"/>
    <w:basedOn w:val="a0"/>
    <w:link w:val="a5"/>
    <w:uiPriority w:val="99"/>
    <w:semiHidden/>
    <w:qFormat/>
    <w:rsid w:val="00FE3F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E3F60"/>
    <w:rPr>
      <w:sz w:val="18"/>
      <w:szCs w:val="18"/>
    </w:rPr>
  </w:style>
  <w:style w:type="paragraph" w:customStyle="1" w:styleId="Char2">
    <w:name w:val="Char"/>
    <w:basedOn w:val="a"/>
    <w:qFormat/>
    <w:rsid w:val="00FE3F60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FE3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jiajing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3</cp:revision>
  <cp:lastPrinted>2012-12-31T17:20:00Z</cp:lastPrinted>
  <dcterms:created xsi:type="dcterms:W3CDTF">2023-03-16T03:25:00Z</dcterms:created>
  <dcterms:modified xsi:type="dcterms:W3CDTF">2023-03-16T03:25:00Z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5BE02772F36444AB8C791AF89CFBAEF6</vt:lpwstr>
  </property>
</Properties>
</file>