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FD" w:rsidRDefault="00005D7E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tbl>
      <w:tblPr>
        <w:tblpPr w:leftFromText="180" w:rightFromText="180" w:vertAnchor="text" w:horzAnchor="page" w:tblpX="896" w:tblpY="309"/>
        <w:tblOverlap w:val="never"/>
        <w:tblW w:w="157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667"/>
        <w:gridCol w:w="1277"/>
        <w:gridCol w:w="1601"/>
        <w:gridCol w:w="2546"/>
        <w:gridCol w:w="1200"/>
        <w:gridCol w:w="1258"/>
        <w:gridCol w:w="2418"/>
        <w:gridCol w:w="1550"/>
        <w:gridCol w:w="1792"/>
      </w:tblGrid>
      <w:tr w:rsidR="00D530FD">
        <w:trPr>
          <w:trHeight w:val="769"/>
        </w:trPr>
        <w:tc>
          <w:tcPr>
            <w:tcW w:w="459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序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号</w:t>
            </w:r>
          </w:p>
        </w:tc>
        <w:tc>
          <w:tcPr>
            <w:tcW w:w="166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罚决定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文书号</w:t>
            </w:r>
          </w:p>
        </w:tc>
        <w:tc>
          <w:tcPr>
            <w:tcW w:w="127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546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组织机构代码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注册码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信用代码</w:t>
            </w:r>
          </w:p>
        </w:tc>
        <w:tc>
          <w:tcPr>
            <w:tcW w:w="1200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法定代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表人姓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名</w:t>
            </w:r>
          </w:p>
        </w:tc>
        <w:tc>
          <w:tcPr>
            <w:tcW w:w="125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主要违法事实</w:t>
            </w:r>
          </w:p>
        </w:tc>
        <w:tc>
          <w:tcPr>
            <w:tcW w:w="241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行政处罚的种类和依据</w:t>
            </w:r>
          </w:p>
        </w:tc>
        <w:tc>
          <w:tcPr>
            <w:tcW w:w="1550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行政处罚的履行方式和期限</w:t>
            </w:r>
          </w:p>
        </w:tc>
        <w:tc>
          <w:tcPr>
            <w:tcW w:w="1792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作出处罚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的日期</w:t>
            </w:r>
          </w:p>
        </w:tc>
      </w:tr>
      <w:tr w:rsidR="00D530FD">
        <w:trPr>
          <w:trHeight w:val="1319"/>
        </w:trPr>
        <w:tc>
          <w:tcPr>
            <w:tcW w:w="459" w:type="dxa"/>
            <w:vAlign w:val="center"/>
          </w:tcPr>
          <w:p w:rsidR="00D530FD" w:rsidRDefault="005B7D2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1</w:t>
            </w:r>
          </w:p>
        </w:tc>
        <w:tc>
          <w:tcPr>
            <w:tcW w:w="1667" w:type="dxa"/>
            <w:vAlign w:val="center"/>
          </w:tcPr>
          <w:p w:rsidR="00D530FD" w:rsidRPr="005B7D2C" w:rsidRDefault="00A247E7" w:rsidP="005B7D2C">
            <w:pPr>
              <w:rPr>
                <w:rFonts w:ascii="仿宋" w:eastAsia="仿宋" w:hAnsi="仿宋" w:cs="仿宋"/>
                <w:sz w:val="24"/>
              </w:rPr>
            </w:pPr>
            <w:r w:rsidRPr="00A247E7">
              <w:rPr>
                <w:rFonts w:ascii="仿宋" w:eastAsia="仿宋" w:hAnsi="仿宋" w:cs="仿宋" w:hint="eastAsia"/>
                <w:sz w:val="24"/>
              </w:rPr>
              <w:t>西市监处罚〔2023〕0084号</w:t>
            </w:r>
          </w:p>
        </w:tc>
        <w:tc>
          <w:tcPr>
            <w:tcW w:w="1277" w:type="dxa"/>
            <w:vAlign w:val="center"/>
          </w:tcPr>
          <w:p w:rsidR="00D530FD" w:rsidRDefault="00A247E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47E7">
              <w:rPr>
                <w:rFonts w:ascii="仿宋" w:eastAsia="仿宋" w:hAnsi="仿宋" w:cs="仿宋" w:hint="eastAsia"/>
                <w:sz w:val="24"/>
              </w:rPr>
              <w:t>西安市高新区艾茉莉美肤沙龙店违反《广告法》案</w:t>
            </w:r>
          </w:p>
        </w:tc>
        <w:tc>
          <w:tcPr>
            <w:tcW w:w="1601" w:type="dxa"/>
            <w:vAlign w:val="center"/>
          </w:tcPr>
          <w:p w:rsidR="00D530FD" w:rsidRDefault="00A247E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47E7">
              <w:rPr>
                <w:rFonts w:ascii="仿宋" w:eastAsia="仿宋" w:hAnsi="仿宋" w:cs="仿宋" w:hint="eastAsia"/>
                <w:sz w:val="24"/>
              </w:rPr>
              <w:t>西安市高新区艾茉莉美肤沙龙店</w:t>
            </w:r>
          </w:p>
        </w:tc>
        <w:tc>
          <w:tcPr>
            <w:tcW w:w="2546" w:type="dxa"/>
            <w:vAlign w:val="center"/>
          </w:tcPr>
          <w:p w:rsidR="00D530FD" w:rsidRDefault="00A247E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47E7">
              <w:rPr>
                <w:rFonts w:ascii="仿宋" w:eastAsia="仿宋" w:hAnsi="仿宋" w:cs="仿宋"/>
                <w:sz w:val="24"/>
              </w:rPr>
              <w:t>92610131MA6WKYQ98M</w:t>
            </w:r>
          </w:p>
        </w:tc>
        <w:tc>
          <w:tcPr>
            <w:tcW w:w="1200" w:type="dxa"/>
            <w:vAlign w:val="center"/>
          </w:tcPr>
          <w:p w:rsidR="00D530FD" w:rsidRDefault="00A247E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247E7">
              <w:rPr>
                <w:rFonts w:ascii="仿宋" w:eastAsia="仿宋" w:hAnsi="仿宋" w:cs="仿宋" w:hint="eastAsia"/>
                <w:sz w:val="24"/>
              </w:rPr>
              <w:t>史玲</w:t>
            </w:r>
          </w:p>
        </w:tc>
        <w:tc>
          <w:tcPr>
            <w:tcW w:w="1258" w:type="dxa"/>
            <w:vAlign w:val="center"/>
          </w:tcPr>
          <w:p w:rsidR="00D530FD" w:rsidRDefault="00A247E7">
            <w:pPr>
              <w:rPr>
                <w:rFonts w:ascii="仿宋" w:eastAsia="仿宋" w:hAnsi="仿宋" w:cs="仿宋"/>
                <w:sz w:val="24"/>
              </w:rPr>
            </w:pPr>
            <w:r w:rsidRPr="00A247E7">
              <w:rPr>
                <w:rFonts w:ascii="仿宋" w:eastAsia="仿宋" w:hAnsi="仿宋" w:cs="仿宋" w:hint="eastAsia"/>
                <w:sz w:val="24"/>
              </w:rPr>
              <w:t>当事人在美团网络平台发布的广告，宣传与实际不符，涉嫌违反《广告法》第二十八条第一款、第二款第(二)项规定规定</w:t>
            </w:r>
          </w:p>
        </w:tc>
        <w:tc>
          <w:tcPr>
            <w:tcW w:w="2418" w:type="dxa"/>
            <w:vAlign w:val="center"/>
          </w:tcPr>
          <w:p w:rsidR="00D530FD" w:rsidRDefault="00A247E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A247E7">
              <w:rPr>
                <w:rFonts w:ascii="仿宋" w:eastAsia="仿宋" w:hAnsi="仿宋" w:cs="仿宋" w:hint="eastAsia"/>
                <w:sz w:val="24"/>
              </w:rPr>
              <w:t>罚款10000元。依据《广告法》第五十五条第一款规定</w:t>
            </w:r>
          </w:p>
        </w:tc>
        <w:tc>
          <w:tcPr>
            <w:tcW w:w="1550" w:type="dxa"/>
            <w:vAlign w:val="center"/>
          </w:tcPr>
          <w:p w:rsidR="00D530FD" w:rsidRDefault="00CA77F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A77F3">
              <w:rPr>
                <w:rFonts w:ascii="仿宋" w:eastAsia="仿宋" w:hAnsi="仿宋" w:cs="仿宋" w:hint="eastAsia"/>
                <w:sz w:val="24"/>
              </w:rPr>
              <w:t>自动履行接到处罚决定书之日起15个工作日内</w:t>
            </w:r>
          </w:p>
        </w:tc>
        <w:tc>
          <w:tcPr>
            <w:tcW w:w="1792" w:type="dxa"/>
            <w:vAlign w:val="center"/>
          </w:tcPr>
          <w:p w:rsidR="00D530FD" w:rsidRDefault="00CA77F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2023年3月17日</w:t>
            </w:r>
          </w:p>
        </w:tc>
      </w:tr>
    </w:tbl>
    <w:p w:rsidR="00005D7E" w:rsidRDefault="00005D7E"/>
    <w:sectPr w:rsidR="00005D7E" w:rsidSect="00D530F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C02" w:rsidRDefault="00964C02" w:rsidP="00A3413C">
      <w:r>
        <w:separator/>
      </w:r>
    </w:p>
  </w:endnote>
  <w:endnote w:type="continuationSeparator" w:id="1">
    <w:p w:rsidR="00964C02" w:rsidRDefault="00964C02" w:rsidP="00A3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C02" w:rsidRDefault="00964C02" w:rsidP="00A3413C">
      <w:r>
        <w:separator/>
      </w:r>
    </w:p>
  </w:footnote>
  <w:footnote w:type="continuationSeparator" w:id="1">
    <w:p w:rsidR="00964C02" w:rsidRDefault="00964C02" w:rsidP="00A34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3MWZlNDc4ZmE1NThmZDNmYTQyNTE2MWNlOGJlZjEifQ=="/>
  </w:docVars>
  <w:rsids>
    <w:rsidRoot w:val="0079327F"/>
    <w:rsid w:val="00005D7E"/>
    <w:rsid w:val="00020FF0"/>
    <w:rsid w:val="000D3718"/>
    <w:rsid w:val="001D4111"/>
    <w:rsid w:val="003C5F0A"/>
    <w:rsid w:val="005B7D2C"/>
    <w:rsid w:val="005C5375"/>
    <w:rsid w:val="006C0317"/>
    <w:rsid w:val="0079327F"/>
    <w:rsid w:val="007E664D"/>
    <w:rsid w:val="009432F2"/>
    <w:rsid w:val="00964C02"/>
    <w:rsid w:val="00A247E7"/>
    <w:rsid w:val="00A3413C"/>
    <w:rsid w:val="00A95A9F"/>
    <w:rsid w:val="00AB0596"/>
    <w:rsid w:val="00CA77F3"/>
    <w:rsid w:val="00D530FD"/>
    <w:rsid w:val="00D9018E"/>
    <w:rsid w:val="00E62F50"/>
    <w:rsid w:val="137734D1"/>
    <w:rsid w:val="15D94DD5"/>
    <w:rsid w:val="3E261C86"/>
    <w:rsid w:val="69D1616E"/>
    <w:rsid w:val="6FC44EF5"/>
    <w:rsid w:val="7C57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3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530FD"/>
    <w:rPr>
      <w:kern w:val="2"/>
      <w:sz w:val="18"/>
      <w:szCs w:val="18"/>
    </w:rPr>
  </w:style>
  <w:style w:type="paragraph" w:styleId="a4">
    <w:name w:val="header"/>
    <w:basedOn w:val="a"/>
    <w:link w:val="Char0"/>
    <w:rsid w:val="00D53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30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>jiajing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2</cp:revision>
  <cp:lastPrinted>2023-02-10T04:32:00Z</cp:lastPrinted>
  <dcterms:created xsi:type="dcterms:W3CDTF">2023-03-22T01:30:00Z</dcterms:created>
  <dcterms:modified xsi:type="dcterms:W3CDTF">2023-03-22T01:30:00Z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BE76F099A3744D35BC1732CCED22DF44</vt:lpwstr>
  </property>
</Properties>
</file>