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FD" w:rsidRDefault="00005D7E">
      <w:pPr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行政处罚案件信息公开表</w:t>
      </w:r>
    </w:p>
    <w:tbl>
      <w:tblPr>
        <w:tblpPr w:leftFromText="180" w:rightFromText="180" w:vertAnchor="text" w:horzAnchor="page" w:tblpX="896" w:tblpY="309"/>
        <w:tblOverlap w:val="never"/>
        <w:tblW w:w="157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59"/>
        <w:gridCol w:w="1667"/>
        <w:gridCol w:w="1277"/>
        <w:gridCol w:w="1601"/>
        <w:gridCol w:w="2546"/>
        <w:gridCol w:w="1200"/>
        <w:gridCol w:w="1258"/>
        <w:gridCol w:w="2418"/>
        <w:gridCol w:w="1550"/>
        <w:gridCol w:w="1792"/>
      </w:tblGrid>
      <w:tr w:rsidR="00D530FD">
        <w:trPr>
          <w:trHeight w:val="769"/>
        </w:trPr>
        <w:tc>
          <w:tcPr>
            <w:tcW w:w="459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序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号</w:t>
            </w:r>
          </w:p>
        </w:tc>
        <w:tc>
          <w:tcPr>
            <w:tcW w:w="1667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行政处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罚决定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文书号</w:t>
            </w:r>
          </w:p>
        </w:tc>
        <w:tc>
          <w:tcPr>
            <w:tcW w:w="1277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546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违法企业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组织机构代码</w:t>
            </w:r>
            <w:r>
              <w:rPr>
                <w:rFonts w:hint="eastAsia"/>
                <w:b/>
                <w:spacing w:val="36"/>
                <w:szCs w:val="21"/>
              </w:rPr>
              <w:t>/</w:t>
            </w:r>
            <w:r>
              <w:rPr>
                <w:rFonts w:hint="eastAsia"/>
                <w:b/>
                <w:spacing w:val="-8"/>
                <w:szCs w:val="21"/>
              </w:rPr>
              <w:t>注册码</w:t>
            </w:r>
            <w:r>
              <w:rPr>
                <w:rFonts w:hint="eastAsia"/>
                <w:b/>
                <w:spacing w:val="36"/>
                <w:szCs w:val="21"/>
              </w:rPr>
              <w:t>/</w:t>
            </w:r>
            <w:r>
              <w:rPr>
                <w:rFonts w:hint="eastAsia"/>
                <w:b/>
                <w:spacing w:val="-8"/>
                <w:szCs w:val="21"/>
              </w:rPr>
              <w:t>信用代码</w:t>
            </w:r>
          </w:p>
        </w:tc>
        <w:tc>
          <w:tcPr>
            <w:tcW w:w="1200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法定代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表人姓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名</w:t>
            </w:r>
          </w:p>
        </w:tc>
        <w:tc>
          <w:tcPr>
            <w:tcW w:w="1258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主要违法事实</w:t>
            </w:r>
          </w:p>
        </w:tc>
        <w:tc>
          <w:tcPr>
            <w:tcW w:w="2418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行政处罚的种类和依据</w:t>
            </w:r>
          </w:p>
        </w:tc>
        <w:tc>
          <w:tcPr>
            <w:tcW w:w="1550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行政处罚的履行方式和期限</w:t>
            </w:r>
          </w:p>
        </w:tc>
        <w:tc>
          <w:tcPr>
            <w:tcW w:w="1792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作出处罚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的日期</w:t>
            </w:r>
          </w:p>
        </w:tc>
      </w:tr>
      <w:tr w:rsidR="00D530FD">
        <w:trPr>
          <w:trHeight w:val="1319"/>
        </w:trPr>
        <w:tc>
          <w:tcPr>
            <w:tcW w:w="459" w:type="dxa"/>
            <w:vAlign w:val="center"/>
          </w:tcPr>
          <w:p w:rsidR="00D530FD" w:rsidRDefault="005B7D2C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1</w:t>
            </w:r>
          </w:p>
        </w:tc>
        <w:tc>
          <w:tcPr>
            <w:tcW w:w="1667" w:type="dxa"/>
            <w:vAlign w:val="center"/>
          </w:tcPr>
          <w:p w:rsidR="00D530FD" w:rsidRPr="005B7D2C" w:rsidRDefault="005B7D2C" w:rsidP="005B7D2C">
            <w:pPr>
              <w:rPr>
                <w:rFonts w:ascii="仿宋" w:eastAsia="仿宋" w:hAnsi="仿宋" w:cs="仿宋"/>
                <w:sz w:val="24"/>
              </w:rPr>
            </w:pPr>
            <w:r w:rsidRPr="005B7D2C">
              <w:rPr>
                <w:rFonts w:ascii="仿宋" w:eastAsia="仿宋" w:hAnsi="仿宋" w:cs="仿宋" w:hint="eastAsia"/>
                <w:sz w:val="24"/>
              </w:rPr>
              <w:t>西市监处罚〔2023〕0085号</w:t>
            </w:r>
          </w:p>
        </w:tc>
        <w:tc>
          <w:tcPr>
            <w:tcW w:w="1277" w:type="dxa"/>
            <w:vAlign w:val="center"/>
          </w:tcPr>
          <w:p w:rsidR="00D530FD" w:rsidRDefault="005B7D2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B7D2C">
              <w:rPr>
                <w:rFonts w:ascii="仿宋" w:eastAsia="仿宋" w:hAnsi="仿宋" w:cs="仿宋" w:hint="eastAsia"/>
                <w:sz w:val="24"/>
              </w:rPr>
              <w:t>西安市高新区一生瑜伽馆侵害消费者权益案</w:t>
            </w:r>
          </w:p>
        </w:tc>
        <w:tc>
          <w:tcPr>
            <w:tcW w:w="1601" w:type="dxa"/>
            <w:vAlign w:val="center"/>
          </w:tcPr>
          <w:p w:rsidR="00D530FD" w:rsidRDefault="00CA77F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A77F3">
              <w:rPr>
                <w:rFonts w:ascii="仿宋" w:eastAsia="仿宋" w:hAnsi="仿宋" w:cs="仿宋" w:hint="eastAsia"/>
                <w:sz w:val="24"/>
              </w:rPr>
              <w:t>西安市高新区一生瑜伽馆</w:t>
            </w:r>
          </w:p>
        </w:tc>
        <w:tc>
          <w:tcPr>
            <w:tcW w:w="2546" w:type="dxa"/>
            <w:vAlign w:val="center"/>
          </w:tcPr>
          <w:p w:rsidR="00D530FD" w:rsidRDefault="00CA77F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A77F3">
              <w:rPr>
                <w:rFonts w:ascii="仿宋" w:eastAsia="仿宋" w:hAnsi="仿宋" w:cs="仿宋"/>
                <w:sz w:val="24"/>
              </w:rPr>
              <w:t>92610131MA7B70CX4E</w:t>
            </w:r>
          </w:p>
        </w:tc>
        <w:tc>
          <w:tcPr>
            <w:tcW w:w="1200" w:type="dxa"/>
            <w:vAlign w:val="center"/>
          </w:tcPr>
          <w:p w:rsidR="00D530FD" w:rsidRDefault="00CA77F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A77F3">
              <w:rPr>
                <w:rFonts w:ascii="仿宋" w:eastAsia="仿宋" w:hAnsi="仿宋" w:cs="仿宋" w:hint="eastAsia"/>
                <w:sz w:val="24"/>
              </w:rPr>
              <w:t>李小莉</w:t>
            </w:r>
          </w:p>
        </w:tc>
        <w:tc>
          <w:tcPr>
            <w:tcW w:w="1258" w:type="dxa"/>
            <w:vAlign w:val="center"/>
          </w:tcPr>
          <w:p w:rsidR="00D530FD" w:rsidRDefault="00CA77F3">
            <w:pPr>
              <w:rPr>
                <w:rFonts w:ascii="仿宋" w:eastAsia="仿宋" w:hAnsi="仿宋" w:cs="仿宋"/>
                <w:sz w:val="24"/>
              </w:rPr>
            </w:pPr>
            <w:r w:rsidRPr="00CA77F3">
              <w:rPr>
                <w:rFonts w:ascii="仿宋" w:eastAsia="仿宋" w:hAnsi="仿宋" w:cs="仿宋" w:hint="eastAsia"/>
                <w:sz w:val="24"/>
              </w:rPr>
              <w:t>当事人在在“一生瑜伽太白南路疫情战斗群”发布了“但凡特价卡项一但办理不转不退”为主要内容的通知，违反了《侵害消费者权益行为处罚办法》第十二条第一项的规定。</w:t>
            </w:r>
          </w:p>
        </w:tc>
        <w:tc>
          <w:tcPr>
            <w:tcW w:w="2418" w:type="dxa"/>
            <w:vAlign w:val="center"/>
          </w:tcPr>
          <w:p w:rsidR="00D530FD" w:rsidRDefault="00CA77F3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CA77F3">
              <w:rPr>
                <w:rFonts w:ascii="仿宋" w:eastAsia="仿宋" w:hAnsi="仿宋" w:cs="仿宋" w:hint="eastAsia"/>
                <w:sz w:val="24"/>
              </w:rPr>
              <w:t>1、警告；2、罚款1000元。依据《侵害消费者权益行为处罚办法》第十五条规定</w:t>
            </w:r>
          </w:p>
        </w:tc>
        <w:tc>
          <w:tcPr>
            <w:tcW w:w="1550" w:type="dxa"/>
            <w:vAlign w:val="center"/>
          </w:tcPr>
          <w:p w:rsidR="00D530FD" w:rsidRDefault="00CA77F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A77F3">
              <w:rPr>
                <w:rFonts w:ascii="仿宋" w:eastAsia="仿宋" w:hAnsi="仿宋" w:cs="仿宋" w:hint="eastAsia"/>
                <w:sz w:val="24"/>
              </w:rPr>
              <w:t>自动履行接到处罚决定书之日起15个工作日内</w:t>
            </w:r>
          </w:p>
        </w:tc>
        <w:tc>
          <w:tcPr>
            <w:tcW w:w="1792" w:type="dxa"/>
            <w:vAlign w:val="center"/>
          </w:tcPr>
          <w:p w:rsidR="00D530FD" w:rsidRDefault="00CA77F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2023年3月17日</w:t>
            </w:r>
          </w:p>
        </w:tc>
      </w:tr>
    </w:tbl>
    <w:p w:rsidR="00005D7E" w:rsidRDefault="00005D7E"/>
    <w:sectPr w:rsidR="00005D7E" w:rsidSect="00D530F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FF0" w:rsidRDefault="00020FF0" w:rsidP="00A3413C">
      <w:r>
        <w:separator/>
      </w:r>
    </w:p>
  </w:endnote>
  <w:endnote w:type="continuationSeparator" w:id="1">
    <w:p w:rsidR="00020FF0" w:rsidRDefault="00020FF0" w:rsidP="00A34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FF0" w:rsidRDefault="00020FF0" w:rsidP="00A3413C">
      <w:r>
        <w:separator/>
      </w:r>
    </w:p>
  </w:footnote>
  <w:footnote w:type="continuationSeparator" w:id="1">
    <w:p w:rsidR="00020FF0" w:rsidRDefault="00020FF0" w:rsidP="00A341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M3MWZlNDc4ZmE1NThmZDNmYTQyNTE2MWNlOGJlZjEifQ=="/>
  </w:docVars>
  <w:rsids>
    <w:rsidRoot w:val="0079327F"/>
    <w:rsid w:val="00005D7E"/>
    <w:rsid w:val="00020FF0"/>
    <w:rsid w:val="000D3718"/>
    <w:rsid w:val="001D4111"/>
    <w:rsid w:val="003C5F0A"/>
    <w:rsid w:val="005B7D2C"/>
    <w:rsid w:val="005C5375"/>
    <w:rsid w:val="006C0317"/>
    <w:rsid w:val="0079327F"/>
    <w:rsid w:val="009432F2"/>
    <w:rsid w:val="00A3413C"/>
    <w:rsid w:val="00A95A9F"/>
    <w:rsid w:val="00AB0596"/>
    <w:rsid w:val="00CA77F3"/>
    <w:rsid w:val="00D530FD"/>
    <w:rsid w:val="00D9018E"/>
    <w:rsid w:val="137734D1"/>
    <w:rsid w:val="15D94DD5"/>
    <w:rsid w:val="3E261C86"/>
    <w:rsid w:val="69D1616E"/>
    <w:rsid w:val="6FC44EF5"/>
    <w:rsid w:val="7C57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0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53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530FD"/>
    <w:rPr>
      <w:kern w:val="2"/>
      <w:sz w:val="18"/>
      <w:szCs w:val="18"/>
    </w:rPr>
  </w:style>
  <w:style w:type="paragraph" w:styleId="a4">
    <w:name w:val="header"/>
    <w:basedOn w:val="a"/>
    <w:link w:val="Char0"/>
    <w:rsid w:val="00D53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530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</Words>
  <Characters>296</Characters>
  <Application>Microsoft Office Word</Application>
  <DocSecurity>0</DocSecurity>
  <Lines>2</Lines>
  <Paragraphs>1</Paragraphs>
  <ScaleCrop>false</ScaleCrop>
  <Company>jiajing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HUAWEI</cp:lastModifiedBy>
  <cp:revision>2</cp:revision>
  <cp:lastPrinted>2023-02-10T04:32:00Z</cp:lastPrinted>
  <dcterms:created xsi:type="dcterms:W3CDTF">2023-03-22T01:22:00Z</dcterms:created>
  <dcterms:modified xsi:type="dcterms:W3CDTF">2023-03-22T01:22:00Z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BE76F099A3744D35BC1732CCED22DF44</vt:lpwstr>
  </property>
</Properties>
</file>