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48" w:rsidRPr="001F781E" w:rsidRDefault="009F3148" w:rsidP="009F3148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23年行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9F3148" w:rsidRDefault="009F3148" w:rsidP="009F3148">
      <w:pPr>
        <w:rPr>
          <w:sz w:val="24"/>
        </w:rPr>
      </w:pPr>
    </w:p>
    <w:p w:rsidR="009F3148" w:rsidRPr="00564E79" w:rsidRDefault="009F3148" w:rsidP="009F3148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969"/>
        <w:gridCol w:w="1417"/>
        <w:gridCol w:w="851"/>
      </w:tblGrid>
      <w:tr w:rsidR="009F3148" w:rsidRPr="00654582" w:rsidTr="005658C7">
        <w:trPr>
          <w:trHeight w:val="1018"/>
        </w:trPr>
        <w:tc>
          <w:tcPr>
            <w:tcW w:w="392" w:type="dxa"/>
            <w:vAlign w:val="center"/>
          </w:tcPr>
          <w:p w:rsidR="009F3148" w:rsidRPr="00564E79" w:rsidRDefault="009F3148" w:rsidP="005658C7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F3148" w:rsidRPr="00564E79" w:rsidRDefault="009F3148" w:rsidP="005658C7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9F3148" w:rsidRPr="00564E79" w:rsidRDefault="009F3148" w:rsidP="005658C7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9F3148" w:rsidRPr="00564E79" w:rsidRDefault="009F3148" w:rsidP="005658C7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9F3148" w:rsidRPr="00564E79" w:rsidRDefault="009F3148" w:rsidP="005658C7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9F3148" w:rsidRPr="00564E79" w:rsidRDefault="009F3148" w:rsidP="005658C7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3148" w:rsidRDefault="009F3148" w:rsidP="005658C7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9F3148" w:rsidRPr="00564E79" w:rsidRDefault="009F3148" w:rsidP="005658C7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F3148" w:rsidRPr="00564E79" w:rsidRDefault="009F3148" w:rsidP="005658C7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417" w:type="dxa"/>
            <w:vAlign w:val="center"/>
          </w:tcPr>
          <w:p w:rsidR="009F3148" w:rsidRPr="00564E79" w:rsidRDefault="009F3148" w:rsidP="005658C7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9F3148" w:rsidRPr="00564E79" w:rsidRDefault="009F3148" w:rsidP="005658C7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9F3148" w:rsidRPr="004D56B0" w:rsidTr="005658C7">
        <w:trPr>
          <w:trHeight w:val="1018"/>
        </w:trPr>
        <w:tc>
          <w:tcPr>
            <w:tcW w:w="392" w:type="dxa"/>
            <w:vAlign w:val="center"/>
          </w:tcPr>
          <w:p w:rsidR="009F3148" w:rsidRPr="00654582" w:rsidRDefault="009F3148" w:rsidP="005658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F3148" w:rsidRPr="00101E92" w:rsidRDefault="009F3148" w:rsidP="005367C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西市监处罚〔202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101E92">
              <w:rPr>
                <w:rFonts w:ascii="仿宋" w:eastAsia="仿宋" w:hAnsi="仿宋" w:hint="eastAsia"/>
                <w:sz w:val="24"/>
              </w:rPr>
              <w:t xml:space="preserve">〕    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 xml:space="preserve">  </w:t>
            </w:r>
            <w:r w:rsidR="00756DA7" w:rsidRPr="005367C0">
              <w:rPr>
                <w:rFonts w:ascii="仿宋" w:eastAsia="仿宋" w:hAnsi="仿宋" w:hint="eastAsia"/>
                <w:sz w:val="24"/>
              </w:rPr>
              <w:t>01</w:t>
            </w:r>
            <w:r w:rsidR="005367C0" w:rsidRPr="005367C0">
              <w:rPr>
                <w:rFonts w:ascii="仿宋" w:eastAsia="仿宋" w:hAnsi="仿宋" w:hint="eastAsia"/>
                <w:sz w:val="24"/>
              </w:rPr>
              <w:t>1</w:t>
            </w:r>
            <w:r w:rsidR="00756DA7" w:rsidRPr="005367C0">
              <w:rPr>
                <w:rFonts w:ascii="仿宋" w:eastAsia="仿宋" w:hAnsi="仿宋" w:hint="eastAsia"/>
                <w:sz w:val="24"/>
              </w:rPr>
              <w:t>8</w:t>
            </w:r>
            <w:r w:rsidRPr="00101E9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9F3148" w:rsidRPr="00350A4E" w:rsidRDefault="009F3148" w:rsidP="005658C7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9F3148">
              <w:rPr>
                <w:rFonts w:ascii="仿宋" w:eastAsia="仿宋" w:hAnsi="仿宋" w:cs="仿宋" w:hint="eastAsia"/>
                <w:color w:val="000000"/>
                <w:szCs w:val="21"/>
              </w:rPr>
              <w:t>西安圣青生物科技有限公司涉嫌</w:t>
            </w:r>
            <w:r w:rsidRPr="009F3148">
              <w:rPr>
                <w:rFonts w:ascii="仿宋" w:eastAsia="仿宋" w:hAnsi="仿宋" w:cs="仿宋"/>
                <w:color w:val="000000"/>
                <w:szCs w:val="21"/>
              </w:rPr>
              <w:t>经营销售非食品原料（添加剂）的物质</w:t>
            </w:r>
            <w:r w:rsidRPr="009F3148">
              <w:rPr>
                <w:rFonts w:ascii="仿宋" w:eastAsia="仿宋" w:hAnsi="仿宋" w:cs="仿宋" w:hint="eastAsia"/>
                <w:color w:val="000000"/>
                <w:szCs w:val="21"/>
              </w:rPr>
              <w:t>案</w:t>
            </w:r>
          </w:p>
        </w:tc>
        <w:tc>
          <w:tcPr>
            <w:tcW w:w="1275" w:type="dxa"/>
            <w:vAlign w:val="center"/>
          </w:tcPr>
          <w:p w:rsidR="009F3148" w:rsidRPr="00101E92" w:rsidRDefault="009F3148" w:rsidP="005658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F3148">
              <w:rPr>
                <w:rFonts w:ascii="仿宋" w:eastAsia="仿宋" w:hAnsi="仿宋" w:cs="仿宋" w:hint="eastAsia"/>
                <w:color w:val="000000"/>
                <w:szCs w:val="21"/>
              </w:rPr>
              <w:t>西安圣青生物科技有限公司</w:t>
            </w:r>
          </w:p>
        </w:tc>
        <w:tc>
          <w:tcPr>
            <w:tcW w:w="1560" w:type="dxa"/>
            <w:vAlign w:val="center"/>
          </w:tcPr>
          <w:p w:rsidR="009F3148" w:rsidRPr="009F3148" w:rsidRDefault="009F3148" w:rsidP="005658C7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F3148">
              <w:rPr>
                <w:rFonts w:ascii="仿宋" w:eastAsia="仿宋" w:hAnsi="仿宋" w:cs="仿宋" w:hint="eastAsia"/>
                <w:color w:val="000000"/>
                <w:szCs w:val="21"/>
              </w:rPr>
              <w:t>91610132333642044Q</w:t>
            </w:r>
          </w:p>
        </w:tc>
        <w:tc>
          <w:tcPr>
            <w:tcW w:w="992" w:type="dxa"/>
            <w:vAlign w:val="center"/>
          </w:tcPr>
          <w:p w:rsidR="009F3148" w:rsidRPr="009F3148" w:rsidRDefault="009F3148" w:rsidP="005658C7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9F3148">
              <w:rPr>
                <w:rFonts w:ascii="仿宋" w:eastAsia="仿宋" w:hAnsi="仿宋" w:cs="仿宋"/>
                <w:color w:val="000000"/>
                <w:szCs w:val="21"/>
              </w:rPr>
              <w:t>于永康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3148" w:rsidRPr="009F3148" w:rsidRDefault="009F3148" w:rsidP="005658C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9F3148">
              <w:rPr>
                <w:rFonts w:ascii="仿宋" w:eastAsia="仿宋" w:hAnsi="仿宋" w:cs="仿宋"/>
                <w:color w:val="000000"/>
                <w:szCs w:val="21"/>
              </w:rPr>
              <w:t>经营销售非食品原料（添加剂）的物质</w:t>
            </w:r>
            <w:r w:rsidRPr="009F3148">
              <w:rPr>
                <w:rFonts w:ascii="仿宋" w:eastAsia="仿宋" w:hAnsi="仿宋" w:cs="仿宋" w:hint="eastAsia"/>
                <w:color w:val="000000"/>
                <w:szCs w:val="21"/>
              </w:rPr>
              <w:t>案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F3148" w:rsidRPr="00756DA7" w:rsidRDefault="009F3148" w:rsidP="00756DA7">
            <w:pPr>
              <w:pStyle w:val="a4"/>
              <w:shd w:val="clear" w:color="auto" w:fill="FFFFFF"/>
              <w:spacing w:before="0" w:beforeAutospacing="0" w:after="0" w:afterAutospacing="0" w:line="480" w:lineRule="exact"/>
              <w:ind w:firstLineChars="200" w:firstLine="420"/>
              <w:rPr>
                <w:rFonts w:ascii="仿宋" w:eastAsia="仿宋" w:hAnsi="仿宋" w:cs="仿宋"/>
                <w:color w:val="000000"/>
                <w:kern w:val="2"/>
                <w:sz w:val="21"/>
                <w:szCs w:val="21"/>
              </w:rPr>
            </w:pPr>
            <w:r w:rsidRPr="009F3148">
              <w:rPr>
                <w:rFonts w:ascii="仿宋" w:eastAsia="仿宋" w:hAnsi="仿宋" w:cs="仿宋" w:hint="eastAsia"/>
                <w:color w:val="000000"/>
                <w:kern w:val="2"/>
                <w:sz w:val="21"/>
                <w:szCs w:val="21"/>
              </w:rPr>
              <w:t>当事人的行为违法了《中华人民共和国食品安全法》第</w:t>
            </w:r>
            <w:r w:rsidRPr="009F3148">
              <w:rPr>
                <w:rFonts w:ascii="仿宋" w:eastAsia="仿宋" w:hAnsi="仿宋" w:cs="仿宋"/>
                <w:color w:val="000000"/>
                <w:kern w:val="2"/>
                <w:sz w:val="21"/>
                <w:szCs w:val="21"/>
              </w:rPr>
              <w:t>三十四条第（一）项的有关规定，依据</w:t>
            </w:r>
            <w:r w:rsidRPr="009F3148">
              <w:rPr>
                <w:rFonts w:ascii="仿宋" w:eastAsia="仿宋" w:hAnsi="仿宋" w:cs="仿宋" w:hint="eastAsia"/>
                <w:color w:val="000000"/>
                <w:kern w:val="2"/>
                <w:sz w:val="21"/>
                <w:szCs w:val="21"/>
              </w:rPr>
              <w:t>《中华人民共和国食品安全法》第一百二十三</w:t>
            </w:r>
            <w:r w:rsidRPr="009F3148">
              <w:rPr>
                <w:rFonts w:ascii="仿宋" w:eastAsia="仿宋" w:hAnsi="仿宋" w:cs="仿宋"/>
                <w:color w:val="000000"/>
                <w:kern w:val="2"/>
                <w:sz w:val="21"/>
                <w:szCs w:val="21"/>
              </w:rPr>
              <w:t>条第（一）项的有关规定</w:t>
            </w:r>
            <w:r w:rsidRPr="009F3148">
              <w:rPr>
                <w:rFonts w:ascii="仿宋" w:eastAsia="仿宋" w:hAnsi="仿宋" w:cs="仿宋" w:hint="eastAsia"/>
                <w:color w:val="000000"/>
                <w:kern w:val="2"/>
                <w:sz w:val="21"/>
                <w:szCs w:val="21"/>
              </w:rPr>
              <w:t>。</w:t>
            </w:r>
            <w:r w:rsidRPr="009F3148">
              <w:rPr>
                <w:rFonts w:ascii="仿宋" w:eastAsia="仿宋" w:hAnsi="仿宋" w:cs="仿宋"/>
                <w:color w:val="000000"/>
                <w:kern w:val="2"/>
                <w:sz w:val="21"/>
                <w:szCs w:val="21"/>
              </w:rPr>
              <w:t>依据《</w:t>
            </w:r>
            <w:r w:rsidRPr="009F3148">
              <w:rPr>
                <w:rFonts w:ascii="仿宋" w:eastAsia="仿宋" w:hAnsi="仿宋" w:cs="仿宋" w:hint="eastAsia"/>
                <w:color w:val="000000"/>
                <w:kern w:val="2"/>
                <w:sz w:val="21"/>
                <w:szCs w:val="21"/>
              </w:rPr>
              <w:t>中华人民共和国行政处罚法</w:t>
            </w:r>
            <w:r w:rsidRPr="009F3148">
              <w:rPr>
                <w:rFonts w:ascii="仿宋" w:eastAsia="仿宋" w:hAnsi="仿宋" w:cs="仿宋"/>
                <w:color w:val="000000"/>
                <w:kern w:val="2"/>
                <w:sz w:val="21"/>
                <w:szCs w:val="21"/>
              </w:rPr>
              <w:t>》</w:t>
            </w:r>
            <w:r w:rsidRPr="009F3148">
              <w:rPr>
                <w:rFonts w:ascii="仿宋" w:eastAsia="仿宋" w:hAnsi="仿宋" w:cs="仿宋" w:hint="eastAsia"/>
                <w:color w:val="000000"/>
                <w:kern w:val="2"/>
                <w:sz w:val="21"/>
                <w:szCs w:val="21"/>
              </w:rPr>
              <w:t>第二十九条</w:t>
            </w:r>
            <w:r w:rsidRPr="009F3148">
              <w:rPr>
                <w:rFonts w:ascii="仿宋" w:eastAsia="仿宋" w:hAnsi="仿宋" w:cs="仿宋"/>
                <w:color w:val="000000"/>
                <w:kern w:val="2"/>
                <w:sz w:val="21"/>
                <w:szCs w:val="21"/>
              </w:rPr>
              <w:t>的有关规定，责令当事人立即停止经营销售非食品原料（添加剂）的物质</w:t>
            </w:r>
            <w:r w:rsidRPr="009F3148">
              <w:rPr>
                <w:rFonts w:ascii="仿宋" w:eastAsia="仿宋" w:hAnsi="仿宋" w:cs="仿宋" w:hint="eastAsia"/>
                <w:color w:val="000000"/>
                <w:kern w:val="2"/>
                <w:sz w:val="21"/>
                <w:szCs w:val="21"/>
              </w:rPr>
              <w:t>的行为，并建议对当事人做出如下处罚：1.没收违法所得880元，处罚款10000元，罚没共计10880元。</w:t>
            </w:r>
          </w:p>
        </w:tc>
        <w:tc>
          <w:tcPr>
            <w:tcW w:w="1417" w:type="dxa"/>
            <w:vAlign w:val="center"/>
          </w:tcPr>
          <w:p w:rsidR="009F3148" w:rsidRPr="00101E92" w:rsidRDefault="009F3148" w:rsidP="005658C7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9F3148" w:rsidRPr="005367C0" w:rsidRDefault="009F3148" w:rsidP="00756DA7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5367C0">
              <w:rPr>
                <w:rFonts w:ascii="仿宋" w:eastAsia="仿宋" w:hAnsi="仿宋" w:hint="eastAsia"/>
                <w:sz w:val="24"/>
              </w:rPr>
              <w:t>2023.4.</w:t>
            </w:r>
            <w:r w:rsidR="00756DA7" w:rsidRPr="005367C0">
              <w:rPr>
                <w:rFonts w:ascii="仿宋" w:eastAsia="仿宋" w:hAnsi="仿宋" w:hint="eastAsia"/>
                <w:sz w:val="24"/>
              </w:rPr>
              <w:t>11</w:t>
            </w:r>
          </w:p>
        </w:tc>
      </w:tr>
    </w:tbl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49" w:rsidRDefault="001B3B49" w:rsidP="00283D62">
      <w:r>
        <w:separator/>
      </w:r>
    </w:p>
  </w:endnote>
  <w:endnote w:type="continuationSeparator" w:id="1">
    <w:p w:rsidR="001B3B49" w:rsidRDefault="001B3B49" w:rsidP="0028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49" w:rsidRDefault="001B3B49" w:rsidP="00283D62">
      <w:r>
        <w:separator/>
      </w:r>
    </w:p>
  </w:footnote>
  <w:footnote w:type="continuationSeparator" w:id="1">
    <w:p w:rsidR="001B3B49" w:rsidRDefault="001B3B49" w:rsidP="00283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1B3B49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148"/>
    <w:rsid w:val="0003663F"/>
    <w:rsid w:val="000774AA"/>
    <w:rsid w:val="00126621"/>
    <w:rsid w:val="00127B5A"/>
    <w:rsid w:val="001B3B49"/>
    <w:rsid w:val="002758BD"/>
    <w:rsid w:val="00283D62"/>
    <w:rsid w:val="00293784"/>
    <w:rsid w:val="002B26A5"/>
    <w:rsid w:val="0031124F"/>
    <w:rsid w:val="00314806"/>
    <w:rsid w:val="005367C0"/>
    <w:rsid w:val="00577BCF"/>
    <w:rsid w:val="005921CD"/>
    <w:rsid w:val="00610AB4"/>
    <w:rsid w:val="00647B94"/>
    <w:rsid w:val="0066112D"/>
    <w:rsid w:val="00756DA7"/>
    <w:rsid w:val="007A3A8B"/>
    <w:rsid w:val="0085273E"/>
    <w:rsid w:val="00973ADF"/>
    <w:rsid w:val="009E2D79"/>
    <w:rsid w:val="009F3148"/>
    <w:rsid w:val="00A46E50"/>
    <w:rsid w:val="00AD1DD5"/>
    <w:rsid w:val="00AD23EC"/>
    <w:rsid w:val="00B06F5F"/>
    <w:rsid w:val="00B61A6A"/>
    <w:rsid w:val="00B93536"/>
    <w:rsid w:val="00CD2712"/>
    <w:rsid w:val="00D67618"/>
    <w:rsid w:val="00DB7FAB"/>
    <w:rsid w:val="00DD06E7"/>
    <w:rsid w:val="00E01984"/>
    <w:rsid w:val="00F3258C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F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148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9F3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jiajing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2</cp:revision>
  <cp:lastPrinted>2023-04-12T04:31:00Z</cp:lastPrinted>
  <dcterms:created xsi:type="dcterms:W3CDTF">2023-04-17T04:15:00Z</dcterms:created>
  <dcterms:modified xsi:type="dcterms:W3CDTF">2023-04-17T04:15:00Z</dcterms:modified>
</cp:coreProperties>
</file>