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221" w:rsidRDefault="00EE0F42">
      <w:pPr>
        <w:jc w:val="center"/>
        <w:rPr>
          <w:rFonts w:ascii="方正小标宋简体" w:eastAsia="方正小标宋简体"/>
          <w:sz w:val="36"/>
        </w:rPr>
      </w:pPr>
      <w:r>
        <w:rPr>
          <w:rFonts w:ascii="方正小标宋简体" w:eastAsia="方正小标宋简体" w:hint="eastAsia"/>
          <w:sz w:val="36"/>
        </w:rPr>
        <w:t>行政处罚案件信息公开表</w:t>
      </w:r>
    </w:p>
    <w:p w:rsidR="00500221" w:rsidRDefault="00EE0F42">
      <w:pPr>
        <w:rPr>
          <w:b/>
        </w:rPr>
      </w:pPr>
      <w:r>
        <w:rPr>
          <w:rFonts w:hint="eastAsia"/>
          <w:sz w:val="24"/>
        </w:rPr>
        <w:t>作出处罚的机关名称</w:t>
      </w:r>
      <w:r>
        <w:rPr>
          <w:rFonts w:hint="eastAsia"/>
          <w:b/>
          <w:sz w:val="24"/>
        </w:rPr>
        <w:t>：西安市市场监督管理局</w:t>
      </w:r>
    </w:p>
    <w:p w:rsidR="00500221" w:rsidRDefault="00500221"/>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276"/>
        <w:gridCol w:w="1718"/>
        <w:gridCol w:w="1400"/>
        <w:gridCol w:w="1134"/>
        <w:gridCol w:w="992"/>
        <w:gridCol w:w="3402"/>
        <w:gridCol w:w="2499"/>
        <w:gridCol w:w="1470"/>
        <w:gridCol w:w="851"/>
      </w:tblGrid>
      <w:tr w:rsidR="00500221">
        <w:trPr>
          <w:trHeight w:val="1018"/>
        </w:trPr>
        <w:tc>
          <w:tcPr>
            <w:tcW w:w="392" w:type="dxa"/>
            <w:vAlign w:val="center"/>
          </w:tcPr>
          <w:p w:rsidR="00500221" w:rsidRDefault="00EE0F42">
            <w:pPr>
              <w:jc w:val="center"/>
              <w:rPr>
                <w:rFonts w:ascii="仿宋_GB2312" w:eastAsia="仿宋_GB2312"/>
                <w:sz w:val="24"/>
              </w:rPr>
            </w:pPr>
            <w:r>
              <w:rPr>
                <w:rFonts w:ascii="仿宋_GB2312" w:eastAsia="仿宋_GB2312" w:hint="eastAsia"/>
                <w:sz w:val="24"/>
              </w:rPr>
              <w:t>序号</w:t>
            </w:r>
          </w:p>
        </w:tc>
        <w:tc>
          <w:tcPr>
            <w:tcW w:w="1276" w:type="dxa"/>
            <w:vAlign w:val="center"/>
          </w:tcPr>
          <w:p w:rsidR="00500221" w:rsidRDefault="00EE0F42">
            <w:pPr>
              <w:jc w:val="center"/>
              <w:rPr>
                <w:rFonts w:ascii="仿宋_GB2312" w:eastAsia="仿宋_GB2312"/>
                <w:sz w:val="24"/>
              </w:rPr>
            </w:pPr>
            <w:r>
              <w:rPr>
                <w:rFonts w:ascii="仿宋_GB2312" w:eastAsia="仿宋_GB2312" w:hint="eastAsia"/>
                <w:sz w:val="24"/>
              </w:rPr>
              <w:t>行政处罚决定书文号</w:t>
            </w:r>
          </w:p>
        </w:tc>
        <w:tc>
          <w:tcPr>
            <w:tcW w:w="1718" w:type="dxa"/>
            <w:vAlign w:val="center"/>
          </w:tcPr>
          <w:p w:rsidR="00500221" w:rsidRDefault="00EE0F42">
            <w:pPr>
              <w:jc w:val="center"/>
              <w:rPr>
                <w:rFonts w:ascii="仿宋_GB2312" w:eastAsia="仿宋_GB2312"/>
                <w:sz w:val="24"/>
              </w:rPr>
            </w:pPr>
            <w:r>
              <w:rPr>
                <w:rFonts w:ascii="仿宋_GB2312" w:eastAsia="仿宋_GB2312" w:hint="eastAsia"/>
                <w:sz w:val="24"/>
              </w:rPr>
              <w:t>案件名称</w:t>
            </w:r>
          </w:p>
        </w:tc>
        <w:tc>
          <w:tcPr>
            <w:tcW w:w="1400" w:type="dxa"/>
            <w:vAlign w:val="center"/>
          </w:tcPr>
          <w:p w:rsidR="00500221" w:rsidRDefault="00EE0F42">
            <w:pPr>
              <w:jc w:val="center"/>
              <w:rPr>
                <w:rFonts w:ascii="仿宋_GB2312" w:eastAsia="仿宋_GB2312"/>
                <w:sz w:val="24"/>
              </w:rPr>
            </w:pPr>
            <w:r>
              <w:rPr>
                <w:rFonts w:ascii="仿宋_GB2312" w:eastAsia="仿宋_GB2312" w:hint="eastAsia"/>
                <w:sz w:val="24"/>
              </w:rPr>
              <w:t>违法企业名称或违法自然人姓名</w:t>
            </w:r>
          </w:p>
        </w:tc>
        <w:tc>
          <w:tcPr>
            <w:tcW w:w="1134" w:type="dxa"/>
            <w:vAlign w:val="center"/>
          </w:tcPr>
          <w:p w:rsidR="00500221" w:rsidRDefault="00EE0F42">
            <w:pPr>
              <w:jc w:val="center"/>
              <w:rPr>
                <w:rFonts w:ascii="仿宋_GB2312" w:eastAsia="仿宋_GB2312"/>
                <w:sz w:val="24"/>
              </w:rPr>
            </w:pPr>
            <w:r>
              <w:rPr>
                <w:rFonts w:ascii="仿宋_GB2312" w:eastAsia="仿宋_GB2312" w:hint="eastAsia"/>
                <w:sz w:val="24"/>
              </w:rPr>
              <w:t>统一社会信用代码</w:t>
            </w:r>
          </w:p>
        </w:tc>
        <w:tc>
          <w:tcPr>
            <w:tcW w:w="992" w:type="dxa"/>
            <w:vAlign w:val="center"/>
          </w:tcPr>
          <w:p w:rsidR="00500221" w:rsidRDefault="00EE0F42">
            <w:pPr>
              <w:jc w:val="center"/>
              <w:rPr>
                <w:rFonts w:ascii="仿宋_GB2312" w:eastAsia="仿宋_GB2312"/>
                <w:sz w:val="24"/>
              </w:rPr>
            </w:pPr>
            <w:r>
              <w:rPr>
                <w:rFonts w:ascii="仿宋_GB2312" w:eastAsia="仿宋_GB2312" w:hint="eastAsia"/>
                <w:sz w:val="24"/>
              </w:rPr>
              <w:t>经营者</w:t>
            </w:r>
          </w:p>
        </w:tc>
        <w:tc>
          <w:tcPr>
            <w:tcW w:w="3402" w:type="dxa"/>
            <w:tcBorders>
              <w:right w:val="single" w:sz="4" w:space="0" w:color="auto"/>
            </w:tcBorders>
            <w:vAlign w:val="center"/>
          </w:tcPr>
          <w:p w:rsidR="00500221" w:rsidRDefault="00EE0F42">
            <w:pPr>
              <w:jc w:val="center"/>
              <w:rPr>
                <w:rFonts w:ascii="仿宋_GB2312" w:eastAsia="仿宋_GB2312"/>
                <w:sz w:val="24"/>
              </w:rPr>
            </w:pPr>
            <w:r>
              <w:rPr>
                <w:rFonts w:ascii="仿宋_GB2312" w:eastAsia="仿宋_GB2312" w:hint="eastAsia"/>
                <w:sz w:val="24"/>
              </w:rPr>
              <w:t>主要违法</w:t>
            </w:r>
          </w:p>
          <w:p w:rsidR="00500221" w:rsidRDefault="00EE0F42">
            <w:pPr>
              <w:jc w:val="center"/>
              <w:rPr>
                <w:rFonts w:ascii="仿宋_GB2312" w:eastAsia="仿宋_GB2312"/>
                <w:sz w:val="24"/>
              </w:rPr>
            </w:pPr>
            <w:r>
              <w:rPr>
                <w:rFonts w:ascii="仿宋_GB2312" w:eastAsia="仿宋_GB2312" w:hint="eastAsia"/>
                <w:sz w:val="24"/>
              </w:rPr>
              <w:t>事实</w:t>
            </w:r>
          </w:p>
        </w:tc>
        <w:tc>
          <w:tcPr>
            <w:tcW w:w="2499" w:type="dxa"/>
            <w:tcBorders>
              <w:left w:val="single" w:sz="4" w:space="0" w:color="auto"/>
            </w:tcBorders>
            <w:vAlign w:val="center"/>
          </w:tcPr>
          <w:p w:rsidR="00500221" w:rsidRDefault="00EE0F42">
            <w:pPr>
              <w:jc w:val="center"/>
              <w:rPr>
                <w:rFonts w:ascii="仿宋_GB2312" w:eastAsia="仿宋_GB2312"/>
                <w:sz w:val="24"/>
              </w:rPr>
            </w:pPr>
            <w:r>
              <w:rPr>
                <w:rFonts w:ascii="仿宋_GB2312" w:eastAsia="仿宋_GB2312" w:hint="eastAsia"/>
                <w:sz w:val="24"/>
              </w:rPr>
              <w:t>行政处罚的种类</w:t>
            </w:r>
          </w:p>
          <w:p w:rsidR="00500221" w:rsidRDefault="00EE0F42">
            <w:pPr>
              <w:jc w:val="center"/>
              <w:rPr>
                <w:rFonts w:ascii="仿宋_GB2312" w:eastAsia="仿宋_GB2312"/>
                <w:sz w:val="24"/>
              </w:rPr>
            </w:pPr>
            <w:r>
              <w:rPr>
                <w:rFonts w:ascii="仿宋_GB2312" w:eastAsia="仿宋_GB2312" w:hint="eastAsia"/>
                <w:sz w:val="24"/>
              </w:rPr>
              <w:t>和依据</w:t>
            </w:r>
          </w:p>
        </w:tc>
        <w:tc>
          <w:tcPr>
            <w:tcW w:w="1470" w:type="dxa"/>
            <w:vAlign w:val="center"/>
          </w:tcPr>
          <w:p w:rsidR="00500221" w:rsidRDefault="00EE0F42">
            <w:pPr>
              <w:jc w:val="center"/>
              <w:rPr>
                <w:rFonts w:ascii="仿宋_GB2312" w:eastAsia="仿宋_GB2312"/>
                <w:sz w:val="24"/>
              </w:rPr>
            </w:pPr>
            <w:r>
              <w:rPr>
                <w:rFonts w:ascii="仿宋_GB2312" w:eastAsia="仿宋_GB2312" w:hint="eastAsia"/>
                <w:sz w:val="24"/>
              </w:rPr>
              <w:t>行政处罚的履行方式和期限</w:t>
            </w:r>
          </w:p>
        </w:tc>
        <w:tc>
          <w:tcPr>
            <w:tcW w:w="851" w:type="dxa"/>
            <w:vAlign w:val="center"/>
          </w:tcPr>
          <w:p w:rsidR="00500221" w:rsidRDefault="00EE0F42">
            <w:pPr>
              <w:jc w:val="center"/>
              <w:rPr>
                <w:rFonts w:ascii="仿宋_GB2312" w:eastAsia="仿宋_GB2312"/>
                <w:sz w:val="24"/>
              </w:rPr>
            </w:pPr>
            <w:r>
              <w:rPr>
                <w:rFonts w:ascii="仿宋_GB2312" w:eastAsia="仿宋_GB2312" w:hint="eastAsia"/>
                <w:sz w:val="24"/>
              </w:rPr>
              <w:t>作出处罚的日期</w:t>
            </w:r>
          </w:p>
        </w:tc>
      </w:tr>
      <w:tr w:rsidR="00500221">
        <w:trPr>
          <w:trHeight w:val="1018"/>
        </w:trPr>
        <w:tc>
          <w:tcPr>
            <w:tcW w:w="392" w:type="dxa"/>
            <w:vAlign w:val="center"/>
          </w:tcPr>
          <w:p w:rsidR="00500221" w:rsidRDefault="00EE0F42">
            <w:pPr>
              <w:jc w:val="center"/>
              <w:rPr>
                <w:rFonts w:ascii="仿宋_GB2312" w:eastAsia="仿宋_GB2312" w:hAnsi="Times New Roman" w:cs="仿宋"/>
                <w:sz w:val="24"/>
              </w:rPr>
            </w:pPr>
            <w:r>
              <w:rPr>
                <w:rFonts w:ascii="仿宋_GB2312" w:eastAsia="仿宋_GB2312" w:hAnsi="Times New Roman" w:cs="仿宋"/>
                <w:sz w:val="24"/>
              </w:rPr>
              <w:t>1</w:t>
            </w:r>
          </w:p>
        </w:tc>
        <w:tc>
          <w:tcPr>
            <w:tcW w:w="1276" w:type="dxa"/>
            <w:vAlign w:val="center"/>
          </w:tcPr>
          <w:p w:rsidR="00500221" w:rsidRDefault="00EE0F42">
            <w:pPr>
              <w:jc w:val="center"/>
              <w:rPr>
                <w:rFonts w:ascii="仿宋_GB2312" w:eastAsia="仿宋_GB2312" w:hAnsi="Times New Roman" w:cs="仿宋"/>
                <w:sz w:val="24"/>
              </w:rPr>
            </w:pPr>
            <w:r>
              <w:rPr>
                <w:rFonts w:ascii="仿宋_GB2312" w:eastAsia="仿宋_GB2312" w:hAnsi="Times New Roman" w:cs="仿宋" w:hint="eastAsia"/>
                <w:sz w:val="24"/>
              </w:rPr>
              <w:t>西市监处罚〔</w:t>
            </w:r>
            <w:r>
              <w:rPr>
                <w:rFonts w:ascii="仿宋_GB2312" w:eastAsia="仿宋_GB2312" w:hAnsi="Times New Roman" w:cs="仿宋"/>
                <w:sz w:val="24"/>
              </w:rPr>
              <w:t>202</w:t>
            </w:r>
            <w:r>
              <w:rPr>
                <w:rFonts w:ascii="仿宋_GB2312" w:eastAsia="仿宋_GB2312" w:hAnsi="Times New Roman" w:cs="仿宋" w:hint="eastAsia"/>
                <w:sz w:val="24"/>
              </w:rPr>
              <w:t>3</w:t>
            </w:r>
            <w:r>
              <w:rPr>
                <w:rFonts w:ascii="仿宋_GB2312" w:eastAsia="仿宋_GB2312" w:hAnsi="Times New Roman" w:cs="仿宋" w:hint="eastAsia"/>
                <w:sz w:val="24"/>
              </w:rPr>
              <w:t>〕</w:t>
            </w:r>
            <w:r>
              <w:rPr>
                <w:rFonts w:ascii="仿宋_GB2312" w:eastAsia="仿宋_GB2312" w:hAnsi="Times New Roman" w:cs="仿宋" w:hint="eastAsia"/>
                <w:sz w:val="24"/>
              </w:rPr>
              <w:t>0185</w:t>
            </w:r>
            <w:r>
              <w:rPr>
                <w:rFonts w:ascii="仿宋_GB2312" w:eastAsia="仿宋_GB2312" w:hAnsi="Times New Roman" w:cs="仿宋" w:hint="eastAsia"/>
                <w:sz w:val="24"/>
              </w:rPr>
              <w:t>号</w:t>
            </w:r>
          </w:p>
        </w:tc>
        <w:tc>
          <w:tcPr>
            <w:tcW w:w="1718" w:type="dxa"/>
            <w:vAlign w:val="center"/>
          </w:tcPr>
          <w:p w:rsidR="00500221" w:rsidRDefault="00EE0F42">
            <w:pPr>
              <w:spacing w:line="300" w:lineRule="exact"/>
              <w:jc w:val="left"/>
              <w:rPr>
                <w:rFonts w:ascii="仿宋_GB2312" w:eastAsia="仿宋_GB2312" w:hAnsi="Times New Roman" w:cs="仿宋"/>
                <w:color w:val="000000"/>
                <w:sz w:val="24"/>
              </w:rPr>
            </w:pPr>
            <w:r>
              <w:rPr>
                <w:rFonts w:ascii="华文仿宋" w:eastAsia="华文仿宋" w:hAnsi="华文仿宋" w:cs="Mongolian Baiti" w:hint="eastAsia"/>
                <w:kern w:val="1"/>
                <w:sz w:val="24"/>
              </w:rPr>
              <w:t>西安市碑林区春田美容生活服务中心未按规定执行进货查验记录制度</w:t>
            </w:r>
            <w:r>
              <w:rPr>
                <w:rFonts w:ascii="华文仿宋" w:eastAsia="华文仿宋" w:hAnsi="华文仿宋" w:cs="Mongolian Baiti" w:hint="eastAsia"/>
                <w:kern w:val="1"/>
                <w:sz w:val="24"/>
              </w:rPr>
              <w:t>案</w:t>
            </w:r>
          </w:p>
        </w:tc>
        <w:tc>
          <w:tcPr>
            <w:tcW w:w="1400" w:type="dxa"/>
            <w:vAlign w:val="center"/>
          </w:tcPr>
          <w:p w:rsidR="00500221" w:rsidRDefault="00EE0F42">
            <w:pPr>
              <w:spacing w:line="300" w:lineRule="exact"/>
              <w:jc w:val="left"/>
              <w:rPr>
                <w:rFonts w:ascii="仿宋_GB2312" w:eastAsia="仿宋_GB2312" w:hAnsi="Times New Roman" w:cs="仿宋"/>
                <w:color w:val="000000"/>
                <w:sz w:val="24"/>
              </w:rPr>
            </w:pPr>
            <w:r>
              <w:rPr>
                <w:rFonts w:ascii="华文仿宋" w:eastAsia="华文仿宋" w:hAnsi="华文仿宋" w:cs="Mongolian Baiti" w:hint="eastAsia"/>
                <w:kern w:val="1"/>
                <w:sz w:val="24"/>
              </w:rPr>
              <w:t>西安市碑林区春田美容生活服务中心</w:t>
            </w:r>
          </w:p>
        </w:tc>
        <w:tc>
          <w:tcPr>
            <w:tcW w:w="1134" w:type="dxa"/>
            <w:vAlign w:val="center"/>
          </w:tcPr>
          <w:p w:rsidR="00500221" w:rsidRDefault="00EE0F42">
            <w:pPr>
              <w:spacing w:line="300" w:lineRule="exact"/>
              <w:jc w:val="left"/>
              <w:rPr>
                <w:rFonts w:ascii="华文仿宋" w:eastAsia="华文仿宋" w:hAnsi="华文仿宋" w:cs="Mongolian Baiti"/>
                <w:kern w:val="1"/>
                <w:sz w:val="24"/>
              </w:rPr>
            </w:pPr>
            <w:r>
              <w:rPr>
                <w:rFonts w:ascii="华文仿宋" w:eastAsia="华文仿宋" w:hAnsi="华文仿宋" w:cs="Mongolian Baiti" w:hint="eastAsia"/>
                <w:kern w:val="1"/>
                <w:sz w:val="24"/>
              </w:rPr>
              <w:t>92610103MA6U7YU95</w:t>
            </w:r>
          </w:p>
          <w:p w:rsidR="00500221" w:rsidRDefault="00500221">
            <w:pPr>
              <w:rPr>
                <w:rFonts w:ascii="仿宋_GB2312" w:eastAsia="仿宋_GB2312" w:hAnsi="Times New Roman" w:cs="仿宋"/>
                <w:color w:val="000000"/>
                <w:sz w:val="24"/>
              </w:rPr>
            </w:pPr>
          </w:p>
        </w:tc>
        <w:tc>
          <w:tcPr>
            <w:tcW w:w="992" w:type="dxa"/>
            <w:vAlign w:val="center"/>
          </w:tcPr>
          <w:p w:rsidR="00500221" w:rsidRDefault="00EE0F42">
            <w:pPr>
              <w:spacing w:line="300" w:lineRule="exact"/>
              <w:jc w:val="left"/>
              <w:rPr>
                <w:rFonts w:ascii="华文仿宋" w:eastAsia="华文仿宋" w:hAnsi="华文仿宋" w:cs="Mongolian Baiti"/>
                <w:kern w:val="1"/>
                <w:sz w:val="24"/>
              </w:rPr>
            </w:pPr>
            <w:r>
              <w:rPr>
                <w:rFonts w:ascii="华文仿宋" w:eastAsia="华文仿宋" w:hAnsi="华文仿宋" w:cs="Mongolian Baiti" w:hint="eastAsia"/>
                <w:kern w:val="1"/>
                <w:sz w:val="24"/>
              </w:rPr>
              <w:t>李玺瑶</w:t>
            </w:r>
          </w:p>
        </w:tc>
        <w:tc>
          <w:tcPr>
            <w:tcW w:w="3402" w:type="dxa"/>
            <w:tcBorders>
              <w:right w:val="single" w:sz="4" w:space="0" w:color="auto"/>
            </w:tcBorders>
            <w:vAlign w:val="center"/>
          </w:tcPr>
          <w:p w:rsidR="00500221" w:rsidRDefault="00EE0F42">
            <w:pPr>
              <w:spacing w:line="300" w:lineRule="exact"/>
              <w:ind w:firstLineChars="100" w:firstLine="240"/>
              <w:jc w:val="left"/>
              <w:rPr>
                <w:rFonts w:ascii="华文仿宋" w:eastAsia="华文仿宋" w:hAnsi="华文仿宋" w:cs="Mongolian Baiti"/>
                <w:kern w:val="1"/>
                <w:sz w:val="24"/>
              </w:rPr>
            </w:pPr>
            <w:r>
              <w:rPr>
                <w:rFonts w:ascii="华文仿宋" w:eastAsia="华文仿宋" w:hAnsi="华文仿宋" w:cs="Mongolian Baiti" w:hint="eastAsia"/>
                <w:kern w:val="1"/>
                <w:sz w:val="24"/>
              </w:rPr>
              <w:t>未按规定执行进货查验记录制度</w:t>
            </w:r>
          </w:p>
        </w:tc>
        <w:tc>
          <w:tcPr>
            <w:tcW w:w="2499" w:type="dxa"/>
            <w:tcBorders>
              <w:left w:val="single" w:sz="4" w:space="0" w:color="auto"/>
            </w:tcBorders>
            <w:vAlign w:val="center"/>
          </w:tcPr>
          <w:p w:rsidR="00500221" w:rsidRDefault="00EE0F42">
            <w:pPr>
              <w:spacing w:line="300" w:lineRule="exact"/>
              <w:ind w:firstLineChars="100" w:firstLine="240"/>
              <w:jc w:val="left"/>
              <w:rPr>
                <w:rFonts w:ascii="华文仿宋" w:eastAsia="华文仿宋" w:hAnsi="华文仿宋" w:cs="Mongolian Baiti"/>
                <w:kern w:val="1"/>
                <w:sz w:val="24"/>
              </w:rPr>
            </w:pPr>
            <w:r>
              <w:rPr>
                <w:rFonts w:ascii="华文仿宋" w:eastAsia="华文仿宋" w:hAnsi="华文仿宋" w:cs="Mongolian Baiti" w:hint="eastAsia"/>
                <w:kern w:val="1"/>
                <w:sz w:val="24"/>
              </w:rPr>
              <w:t>处罚种类：</w:t>
            </w:r>
            <w:r>
              <w:rPr>
                <w:rFonts w:ascii="华文仿宋" w:eastAsia="华文仿宋" w:hAnsi="华文仿宋" w:cs="Mongolian Baiti" w:hint="eastAsia"/>
                <w:kern w:val="1"/>
                <w:sz w:val="24"/>
              </w:rPr>
              <w:t>1.</w:t>
            </w:r>
            <w:r>
              <w:rPr>
                <w:rFonts w:ascii="华文仿宋" w:eastAsia="华文仿宋" w:hAnsi="华文仿宋" w:cs="Mongolian Baiti" w:hint="eastAsia"/>
                <w:kern w:val="1"/>
                <w:sz w:val="24"/>
              </w:rPr>
              <w:t>警告</w:t>
            </w:r>
            <w:r>
              <w:rPr>
                <w:rFonts w:ascii="华文仿宋" w:eastAsia="华文仿宋" w:hAnsi="华文仿宋" w:cs="Mongolian Baiti" w:hint="eastAsia"/>
                <w:kern w:val="1"/>
                <w:sz w:val="24"/>
              </w:rPr>
              <w:t>2.</w:t>
            </w:r>
            <w:bookmarkStart w:id="0" w:name="_GoBack"/>
            <w:bookmarkEnd w:id="0"/>
            <w:r>
              <w:rPr>
                <w:rFonts w:ascii="华文仿宋" w:eastAsia="华文仿宋" w:hAnsi="华文仿宋" w:cs="Mongolian Baiti" w:hint="eastAsia"/>
                <w:kern w:val="1"/>
                <w:sz w:val="24"/>
              </w:rPr>
              <w:t>罚款。</w:t>
            </w:r>
          </w:p>
          <w:p w:rsidR="00500221" w:rsidRDefault="00EE0F42">
            <w:pPr>
              <w:spacing w:line="300" w:lineRule="exact"/>
              <w:ind w:firstLineChars="100" w:firstLine="240"/>
              <w:jc w:val="left"/>
              <w:rPr>
                <w:rFonts w:ascii="仿宋_GB2312" w:eastAsia="仿宋_GB2312" w:hAnsi="Times New Roman" w:cs="仿宋"/>
                <w:sz w:val="24"/>
              </w:rPr>
            </w:pPr>
            <w:r>
              <w:rPr>
                <w:rFonts w:ascii="华文仿宋" w:eastAsia="华文仿宋" w:hAnsi="华文仿宋" w:cs="Mongolian Baiti" w:hint="eastAsia"/>
                <w:kern w:val="1"/>
                <w:sz w:val="24"/>
              </w:rPr>
              <w:t>依据《化妆品监督管理条例》第六十二条第一款第二项之规定。</w:t>
            </w:r>
          </w:p>
        </w:tc>
        <w:tc>
          <w:tcPr>
            <w:tcW w:w="1470" w:type="dxa"/>
            <w:vAlign w:val="center"/>
          </w:tcPr>
          <w:p w:rsidR="00500221" w:rsidRDefault="00EE0F42">
            <w:pPr>
              <w:ind w:firstLineChars="100" w:firstLine="240"/>
              <w:jc w:val="left"/>
              <w:rPr>
                <w:rFonts w:ascii="仿宋_GB2312" w:eastAsia="仿宋_GB2312" w:hAnsi="Times New Roman" w:cs="仿宋"/>
                <w:sz w:val="24"/>
              </w:rPr>
            </w:pPr>
            <w:r>
              <w:rPr>
                <w:rFonts w:ascii="仿宋_GB2312" w:eastAsia="仿宋_GB2312" w:hAnsi="Times New Roman" w:cs="仿宋" w:hint="eastAsia"/>
                <w:sz w:val="24"/>
              </w:rPr>
              <w:t>自动履行</w:t>
            </w:r>
          </w:p>
          <w:p w:rsidR="00500221" w:rsidRDefault="00EE0F42">
            <w:pPr>
              <w:jc w:val="left"/>
              <w:rPr>
                <w:rFonts w:ascii="仿宋_GB2312" w:eastAsia="仿宋_GB2312" w:hAnsi="Times New Roman" w:cs="仿宋"/>
                <w:sz w:val="24"/>
              </w:rPr>
            </w:pPr>
            <w:r>
              <w:rPr>
                <w:rFonts w:ascii="仿宋_GB2312" w:eastAsia="仿宋_GB2312" w:hAnsi="Times New Roman" w:cs="仿宋" w:hint="eastAsia"/>
                <w:sz w:val="24"/>
              </w:rPr>
              <w:t>接到处罚决定书之日起</w:t>
            </w:r>
            <w:r>
              <w:rPr>
                <w:rFonts w:ascii="仿宋_GB2312" w:eastAsia="仿宋_GB2312" w:hAnsi="Times New Roman" w:cs="仿宋"/>
                <w:sz w:val="24"/>
              </w:rPr>
              <w:t>15</w:t>
            </w:r>
            <w:r>
              <w:rPr>
                <w:rFonts w:ascii="仿宋_GB2312" w:eastAsia="仿宋_GB2312" w:hAnsi="Times New Roman" w:cs="仿宋" w:hint="eastAsia"/>
                <w:sz w:val="24"/>
              </w:rPr>
              <w:t>个工作日内</w:t>
            </w:r>
          </w:p>
        </w:tc>
        <w:tc>
          <w:tcPr>
            <w:tcW w:w="851" w:type="dxa"/>
            <w:vAlign w:val="center"/>
          </w:tcPr>
          <w:p w:rsidR="00500221" w:rsidRDefault="00EE0F42">
            <w:pPr>
              <w:jc w:val="center"/>
              <w:rPr>
                <w:rFonts w:ascii="仿宋_GB2312" w:eastAsia="仿宋_GB2312" w:hAnsi="Times New Roman" w:cs="仿宋"/>
                <w:sz w:val="24"/>
              </w:rPr>
            </w:pPr>
            <w:r>
              <w:rPr>
                <w:rFonts w:ascii="仿宋_GB2312" w:eastAsia="仿宋_GB2312" w:hAnsi="Times New Roman" w:cs="仿宋"/>
                <w:sz w:val="24"/>
              </w:rPr>
              <w:t>202</w:t>
            </w:r>
            <w:r>
              <w:rPr>
                <w:rFonts w:ascii="仿宋_GB2312" w:eastAsia="仿宋_GB2312" w:hAnsi="Times New Roman" w:cs="仿宋" w:hint="eastAsia"/>
                <w:sz w:val="24"/>
              </w:rPr>
              <w:t>3</w:t>
            </w:r>
            <w:r>
              <w:rPr>
                <w:rFonts w:ascii="仿宋_GB2312" w:eastAsia="仿宋_GB2312" w:hAnsi="Times New Roman" w:cs="仿宋" w:hint="eastAsia"/>
                <w:sz w:val="24"/>
              </w:rPr>
              <w:t>年</w:t>
            </w:r>
            <w:r>
              <w:rPr>
                <w:rFonts w:ascii="仿宋_GB2312" w:eastAsia="仿宋_GB2312" w:hAnsi="Times New Roman" w:cs="仿宋" w:hint="eastAsia"/>
                <w:sz w:val="24"/>
              </w:rPr>
              <w:t>5</w:t>
            </w:r>
            <w:r>
              <w:rPr>
                <w:rFonts w:ascii="仿宋_GB2312" w:eastAsia="仿宋_GB2312" w:hAnsi="Times New Roman" w:cs="仿宋" w:hint="eastAsia"/>
                <w:sz w:val="24"/>
              </w:rPr>
              <w:t>月</w:t>
            </w:r>
            <w:r>
              <w:rPr>
                <w:rFonts w:ascii="仿宋_GB2312" w:eastAsia="仿宋_GB2312" w:hAnsi="Times New Roman" w:cs="仿宋" w:hint="eastAsia"/>
                <w:sz w:val="24"/>
              </w:rPr>
              <w:t>29</w:t>
            </w:r>
          </w:p>
          <w:p w:rsidR="00500221" w:rsidRDefault="00EE0F42">
            <w:pPr>
              <w:rPr>
                <w:rFonts w:ascii="仿宋_GB2312" w:eastAsia="仿宋_GB2312" w:hAnsi="Times New Roman" w:cs="仿宋"/>
                <w:sz w:val="24"/>
              </w:rPr>
            </w:pPr>
            <w:r>
              <w:rPr>
                <w:rFonts w:ascii="仿宋_GB2312" w:eastAsia="仿宋_GB2312" w:hAnsi="Times New Roman" w:cs="仿宋" w:hint="eastAsia"/>
                <w:sz w:val="24"/>
              </w:rPr>
              <w:t>日</w:t>
            </w:r>
          </w:p>
        </w:tc>
      </w:tr>
    </w:tbl>
    <w:p w:rsidR="00500221" w:rsidRDefault="00500221">
      <w:pPr>
        <w:rPr>
          <w:rFonts w:ascii="仿宋_GB2312" w:eastAsia="仿宋_GB2312" w:hAnsi="Times New Roman" w:cs="仿宋"/>
          <w:sz w:val="24"/>
        </w:rPr>
      </w:pPr>
    </w:p>
    <w:sectPr w:rsidR="00500221" w:rsidSect="00500221">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F42" w:rsidRDefault="00EE0F42" w:rsidP="00500221">
      <w:r>
        <w:separator/>
      </w:r>
    </w:p>
  </w:endnote>
  <w:endnote w:type="continuationSeparator" w:id="1">
    <w:p w:rsidR="00EE0F42" w:rsidRDefault="00EE0F42" w:rsidP="005002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221" w:rsidRDefault="00500221">
    <w:pPr>
      <w:pStyle w:val="a4"/>
      <w:jc w:val="center"/>
    </w:pPr>
  </w:p>
  <w:p w:rsidR="00500221" w:rsidRDefault="0050022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F42" w:rsidRDefault="00EE0F42" w:rsidP="00500221">
      <w:r>
        <w:separator/>
      </w:r>
    </w:p>
  </w:footnote>
  <w:footnote w:type="continuationSeparator" w:id="1">
    <w:p w:rsidR="00EE0F42" w:rsidRDefault="00EE0F42" w:rsidP="005002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221" w:rsidRDefault="00500221">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TliMThjNDdiYjMyN2I1ODcxMTA1N2UxMDAyMDdhZDkifQ=="/>
  </w:docVars>
  <w:rsids>
    <w:rsidRoot w:val="001F781E"/>
    <w:rsid w:val="000069B8"/>
    <w:rsid w:val="0001430E"/>
    <w:rsid w:val="00016188"/>
    <w:rsid w:val="00036589"/>
    <w:rsid w:val="00037DAC"/>
    <w:rsid w:val="00041C2A"/>
    <w:rsid w:val="00046583"/>
    <w:rsid w:val="000518DD"/>
    <w:rsid w:val="00067314"/>
    <w:rsid w:val="00071713"/>
    <w:rsid w:val="00071C7A"/>
    <w:rsid w:val="00080EB1"/>
    <w:rsid w:val="00082163"/>
    <w:rsid w:val="0009135C"/>
    <w:rsid w:val="00092AB0"/>
    <w:rsid w:val="000974E3"/>
    <w:rsid w:val="000B1365"/>
    <w:rsid w:val="000B393D"/>
    <w:rsid w:val="000C0A4A"/>
    <w:rsid w:val="000D4D50"/>
    <w:rsid w:val="000D704C"/>
    <w:rsid w:val="000D7845"/>
    <w:rsid w:val="000E30D8"/>
    <w:rsid w:val="00131A1E"/>
    <w:rsid w:val="00145CA1"/>
    <w:rsid w:val="001560D0"/>
    <w:rsid w:val="00157D16"/>
    <w:rsid w:val="001609E3"/>
    <w:rsid w:val="00172FE1"/>
    <w:rsid w:val="001812E6"/>
    <w:rsid w:val="001818DD"/>
    <w:rsid w:val="00181BF2"/>
    <w:rsid w:val="001A1347"/>
    <w:rsid w:val="001B01F1"/>
    <w:rsid w:val="001B3481"/>
    <w:rsid w:val="001C19A0"/>
    <w:rsid w:val="001C29AD"/>
    <w:rsid w:val="001D18FB"/>
    <w:rsid w:val="001D5C5B"/>
    <w:rsid w:val="001E00D5"/>
    <w:rsid w:val="001E34E4"/>
    <w:rsid w:val="001E4487"/>
    <w:rsid w:val="001F781E"/>
    <w:rsid w:val="002068FD"/>
    <w:rsid w:val="0021351A"/>
    <w:rsid w:val="002167EE"/>
    <w:rsid w:val="00216A0D"/>
    <w:rsid w:val="002204D7"/>
    <w:rsid w:val="002208E0"/>
    <w:rsid w:val="002274C2"/>
    <w:rsid w:val="00235892"/>
    <w:rsid w:val="00240A32"/>
    <w:rsid w:val="0025317C"/>
    <w:rsid w:val="00262E70"/>
    <w:rsid w:val="0026326F"/>
    <w:rsid w:val="00271470"/>
    <w:rsid w:val="00280731"/>
    <w:rsid w:val="0028465D"/>
    <w:rsid w:val="00294886"/>
    <w:rsid w:val="002A60E2"/>
    <w:rsid w:val="002A6C2D"/>
    <w:rsid w:val="002D5111"/>
    <w:rsid w:val="002E01E9"/>
    <w:rsid w:val="002E6CDF"/>
    <w:rsid w:val="002F3451"/>
    <w:rsid w:val="002F7296"/>
    <w:rsid w:val="00302552"/>
    <w:rsid w:val="00302A68"/>
    <w:rsid w:val="00306B4C"/>
    <w:rsid w:val="00314164"/>
    <w:rsid w:val="003153C0"/>
    <w:rsid w:val="00317C40"/>
    <w:rsid w:val="0032452A"/>
    <w:rsid w:val="00325C60"/>
    <w:rsid w:val="00326896"/>
    <w:rsid w:val="00344631"/>
    <w:rsid w:val="003457C9"/>
    <w:rsid w:val="003509B7"/>
    <w:rsid w:val="00350B0A"/>
    <w:rsid w:val="003555B3"/>
    <w:rsid w:val="00365780"/>
    <w:rsid w:val="003742EC"/>
    <w:rsid w:val="00374756"/>
    <w:rsid w:val="00383443"/>
    <w:rsid w:val="00384A66"/>
    <w:rsid w:val="0038745F"/>
    <w:rsid w:val="003877A7"/>
    <w:rsid w:val="003A1DC4"/>
    <w:rsid w:val="003A3030"/>
    <w:rsid w:val="003A62E6"/>
    <w:rsid w:val="003D67CB"/>
    <w:rsid w:val="003F6EFA"/>
    <w:rsid w:val="00401130"/>
    <w:rsid w:val="004066FF"/>
    <w:rsid w:val="00416676"/>
    <w:rsid w:val="00426867"/>
    <w:rsid w:val="00426A88"/>
    <w:rsid w:val="0043599C"/>
    <w:rsid w:val="00440AE7"/>
    <w:rsid w:val="00442C67"/>
    <w:rsid w:val="004473C7"/>
    <w:rsid w:val="004644D8"/>
    <w:rsid w:val="00492074"/>
    <w:rsid w:val="004B2018"/>
    <w:rsid w:val="004B4C09"/>
    <w:rsid w:val="004B7A48"/>
    <w:rsid w:val="004D02E4"/>
    <w:rsid w:val="004D56B0"/>
    <w:rsid w:val="004D58C0"/>
    <w:rsid w:val="004D6F01"/>
    <w:rsid w:val="004E4F68"/>
    <w:rsid w:val="004E53F0"/>
    <w:rsid w:val="004F1C8B"/>
    <w:rsid w:val="004F53EA"/>
    <w:rsid w:val="004F5A65"/>
    <w:rsid w:val="004F7CB1"/>
    <w:rsid w:val="004F7D81"/>
    <w:rsid w:val="00500221"/>
    <w:rsid w:val="00506937"/>
    <w:rsid w:val="00514ED8"/>
    <w:rsid w:val="00526FBB"/>
    <w:rsid w:val="00534159"/>
    <w:rsid w:val="00541045"/>
    <w:rsid w:val="005534E8"/>
    <w:rsid w:val="00555967"/>
    <w:rsid w:val="0056382E"/>
    <w:rsid w:val="00564647"/>
    <w:rsid w:val="0057272C"/>
    <w:rsid w:val="00575FBE"/>
    <w:rsid w:val="005804BE"/>
    <w:rsid w:val="00584B8D"/>
    <w:rsid w:val="005B55AB"/>
    <w:rsid w:val="005B7315"/>
    <w:rsid w:val="005D7E42"/>
    <w:rsid w:val="005F304F"/>
    <w:rsid w:val="005F7E63"/>
    <w:rsid w:val="00610F5B"/>
    <w:rsid w:val="00612DAA"/>
    <w:rsid w:val="00636E1F"/>
    <w:rsid w:val="0065283A"/>
    <w:rsid w:val="00654582"/>
    <w:rsid w:val="0066785C"/>
    <w:rsid w:val="0069011D"/>
    <w:rsid w:val="00691F24"/>
    <w:rsid w:val="006A22AD"/>
    <w:rsid w:val="006B6924"/>
    <w:rsid w:val="006C0258"/>
    <w:rsid w:val="006C78EF"/>
    <w:rsid w:val="006D41A2"/>
    <w:rsid w:val="006D5B24"/>
    <w:rsid w:val="006E3351"/>
    <w:rsid w:val="006E4587"/>
    <w:rsid w:val="006F40A1"/>
    <w:rsid w:val="00707376"/>
    <w:rsid w:val="00711C3E"/>
    <w:rsid w:val="00712792"/>
    <w:rsid w:val="00747B05"/>
    <w:rsid w:val="007550E1"/>
    <w:rsid w:val="00757BEA"/>
    <w:rsid w:val="00772A5F"/>
    <w:rsid w:val="00777731"/>
    <w:rsid w:val="007803FE"/>
    <w:rsid w:val="00796CC0"/>
    <w:rsid w:val="007A2AA6"/>
    <w:rsid w:val="007A7B71"/>
    <w:rsid w:val="007B0369"/>
    <w:rsid w:val="007B1806"/>
    <w:rsid w:val="007B21F7"/>
    <w:rsid w:val="007D5C4A"/>
    <w:rsid w:val="007E3F21"/>
    <w:rsid w:val="007E7EDB"/>
    <w:rsid w:val="007F472B"/>
    <w:rsid w:val="008074CE"/>
    <w:rsid w:val="00815D3B"/>
    <w:rsid w:val="008273EC"/>
    <w:rsid w:val="00832406"/>
    <w:rsid w:val="0083490B"/>
    <w:rsid w:val="00853EEE"/>
    <w:rsid w:val="00856BD5"/>
    <w:rsid w:val="008624F7"/>
    <w:rsid w:val="00880888"/>
    <w:rsid w:val="00895DD4"/>
    <w:rsid w:val="008C77E4"/>
    <w:rsid w:val="008E681A"/>
    <w:rsid w:val="008F63BC"/>
    <w:rsid w:val="009019A8"/>
    <w:rsid w:val="00902B27"/>
    <w:rsid w:val="009064F0"/>
    <w:rsid w:val="0092175B"/>
    <w:rsid w:val="00925F34"/>
    <w:rsid w:val="00934F81"/>
    <w:rsid w:val="009369BF"/>
    <w:rsid w:val="00937833"/>
    <w:rsid w:val="00943140"/>
    <w:rsid w:val="0094523E"/>
    <w:rsid w:val="009470A2"/>
    <w:rsid w:val="00951F54"/>
    <w:rsid w:val="00961A05"/>
    <w:rsid w:val="00965E9E"/>
    <w:rsid w:val="00967A8A"/>
    <w:rsid w:val="00971BE7"/>
    <w:rsid w:val="0097607F"/>
    <w:rsid w:val="00976D1B"/>
    <w:rsid w:val="009814D7"/>
    <w:rsid w:val="0098169E"/>
    <w:rsid w:val="0098533F"/>
    <w:rsid w:val="00993797"/>
    <w:rsid w:val="009A55AE"/>
    <w:rsid w:val="009A7122"/>
    <w:rsid w:val="009C55CF"/>
    <w:rsid w:val="009C66FC"/>
    <w:rsid w:val="009C69A3"/>
    <w:rsid w:val="009D227A"/>
    <w:rsid w:val="009D38C8"/>
    <w:rsid w:val="009D5406"/>
    <w:rsid w:val="009F509B"/>
    <w:rsid w:val="00A05E6B"/>
    <w:rsid w:val="00A06202"/>
    <w:rsid w:val="00A06B4F"/>
    <w:rsid w:val="00A120E2"/>
    <w:rsid w:val="00A24787"/>
    <w:rsid w:val="00A26A5D"/>
    <w:rsid w:val="00A3024B"/>
    <w:rsid w:val="00A320F0"/>
    <w:rsid w:val="00A4112F"/>
    <w:rsid w:val="00A43149"/>
    <w:rsid w:val="00A55C01"/>
    <w:rsid w:val="00A76179"/>
    <w:rsid w:val="00A7736F"/>
    <w:rsid w:val="00A84376"/>
    <w:rsid w:val="00AA6537"/>
    <w:rsid w:val="00AB432D"/>
    <w:rsid w:val="00AC220F"/>
    <w:rsid w:val="00AC7D82"/>
    <w:rsid w:val="00AD34C8"/>
    <w:rsid w:val="00AE639F"/>
    <w:rsid w:val="00AE7F1D"/>
    <w:rsid w:val="00AF7FFE"/>
    <w:rsid w:val="00B01035"/>
    <w:rsid w:val="00B01C1D"/>
    <w:rsid w:val="00B02C7E"/>
    <w:rsid w:val="00B064BC"/>
    <w:rsid w:val="00B114D3"/>
    <w:rsid w:val="00B17428"/>
    <w:rsid w:val="00B21026"/>
    <w:rsid w:val="00B21711"/>
    <w:rsid w:val="00B34E1B"/>
    <w:rsid w:val="00B41579"/>
    <w:rsid w:val="00B66529"/>
    <w:rsid w:val="00B6727B"/>
    <w:rsid w:val="00B72331"/>
    <w:rsid w:val="00B809E8"/>
    <w:rsid w:val="00BA2F21"/>
    <w:rsid w:val="00BB2B66"/>
    <w:rsid w:val="00BB65D1"/>
    <w:rsid w:val="00BC12C0"/>
    <w:rsid w:val="00BC2003"/>
    <w:rsid w:val="00BD01CF"/>
    <w:rsid w:val="00BD7878"/>
    <w:rsid w:val="00BE26DF"/>
    <w:rsid w:val="00BE26E3"/>
    <w:rsid w:val="00BE374A"/>
    <w:rsid w:val="00BE583A"/>
    <w:rsid w:val="00C0699D"/>
    <w:rsid w:val="00C06BE8"/>
    <w:rsid w:val="00C15BFA"/>
    <w:rsid w:val="00C24F9C"/>
    <w:rsid w:val="00C55291"/>
    <w:rsid w:val="00C67C82"/>
    <w:rsid w:val="00CA5A9F"/>
    <w:rsid w:val="00CA7C79"/>
    <w:rsid w:val="00CB037F"/>
    <w:rsid w:val="00CB3109"/>
    <w:rsid w:val="00CC1F00"/>
    <w:rsid w:val="00CC56A6"/>
    <w:rsid w:val="00CD0DBC"/>
    <w:rsid w:val="00CF2347"/>
    <w:rsid w:val="00CF2C45"/>
    <w:rsid w:val="00D01C32"/>
    <w:rsid w:val="00D043EC"/>
    <w:rsid w:val="00D23B4A"/>
    <w:rsid w:val="00D262AF"/>
    <w:rsid w:val="00D46BAB"/>
    <w:rsid w:val="00D62927"/>
    <w:rsid w:val="00D62C96"/>
    <w:rsid w:val="00D7673E"/>
    <w:rsid w:val="00D802F6"/>
    <w:rsid w:val="00D816B3"/>
    <w:rsid w:val="00D857D4"/>
    <w:rsid w:val="00DB1D03"/>
    <w:rsid w:val="00DC2289"/>
    <w:rsid w:val="00DD0649"/>
    <w:rsid w:val="00DD2FBB"/>
    <w:rsid w:val="00DE30C0"/>
    <w:rsid w:val="00DF0E5A"/>
    <w:rsid w:val="00DF1268"/>
    <w:rsid w:val="00DF7959"/>
    <w:rsid w:val="00DF799E"/>
    <w:rsid w:val="00E071DA"/>
    <w:rsid w:val="00E109C2"/>
    <w:rsid w:val="00E250AC"/>
    <w:rsid w:val="00E266DB"/>
    <w:rsid w:val="00E31DFE"/>
    <w:rsid w:val="00E427A2"/>
    <w:rsid w:val="00E44BC3"/>
    <w:rsid w:val="00E45F8E"/>
    <w:rsid w:val="00E559EE"/>
    <w:rsid w:val="00E5633D"/>
    <w:rsid w:val="00E752E7"/>
    <w:rsid w:val="00E83405"/>
    <w:rsid w:val="00E870EF"/>
    <w:rsid w:val="00E93FDE"/>
    <w:rsid w:val="00EA5B73"/>
    <w:rsid w:val="00EB4DE0"/>
    <w:rsid w:val="00EB60B6"/>
    <w:rsid w:val="00ED60FA"/>
    <w:rsid w:val="00EE0F42"/>
    <w:rsid w:val="00EE2242"/>
    <w:rsid w:val="00F03FEC"/>
    <w:rsid w:val="00F21E6C"/>
    <w:rsid w:val="00F35B57"/>
    <w:rsid w:val="00F35ECB"/>
    <w:rsid w:val="00F44A09"/>
    <w:rsid w:val="00F45201"/>
    <w:rsid w:val="00F46CAC"/>
    <w:rsid w:val="00F55B9D"/>
    <w:rsid w:val="00F64A75"/>
    <w:rsid w:val="00F7620A"/>
    <w:rsid w:val="00F866E7"/>
    <w:rsid w:val="00F96554"/>
    <w:rsid w:val="00FA2625"/>
    <w:rsid w:val="00FA5865"/>
    <w:rsid w:val="00FB04E8"/>
    <w:rsid w:val="00FB26F7"/>
    <w:rsid w:val="00FB6D09"/>
    <w:rsid w:val="00FC2B7C"/>
    <w:rsid w:val="00FC3DD0"/>
    <w:rsid w:val="00FD1C1F"/>
    <w:rsid w:val="00FE3A78"/>
    <w:rsid w:val="00FE45C5"/>
    <w:rsid w:val="00FE61AE"/>
    <w:rsid w:val="00FF7710"/>
    <w:rsid w:val="03634E0D"/>
    <w:rsid w:val="03ED05FD"/>
    <w:rsid w:val="0ACA5A42"/>
    <w:rsid w:val="16452E96"/>
    <w:rsid w:val="16D60733"/>
    <w:rsid w:val="17B111EE"/>
    <w:rsid w:val="1AE24529"/>
    <w:rsid w:val="1F4D4719"/>
    <w:rsid w:val="1F7F2339"/>
    <w:rsid w:val="21D45042"/>
    <w:rsid w:val="240D4A36"/>
    <w:rsid w:val="29995DFC"/>
    <w:rsid w:val="35507CB7"/>
    <w:rsid w:val="360B1E2F"/>
    <w:rsid w:val="410A5E3C"/>
    <w:rsid w:val="45494E69"/>
    <w:rsid w:val="4A484FA8"/>
    <w:rsid w:val="4D53256B"/>
    <w:rsid w:val="4D686448"/>
    <w:rsid w:val="4EDD5024"/>
    <w:rsid w:val="508A7347"/>
    <w:rsid w:val="52023FA0"/>
    <w:rsid w:val="53194965"/>
    <w:rsid w:val="548947BC"/>
    <w:rsid w:val="552C52CA"/>
    <w:rsid w:val="577D4B9A"/>
    <w:rsid w:val="5B2F7529"/>
    <w:rsid w:val="5BE96957"/>
    <w:rsid w:val="5BF3671B"/>
    <w:rsid w:val="5C730ABA"/>
    <w:rsid w:val="5E5B30A5"/>
    <w:rsid w:val="61171AD8"/>
    <w:rsid w:val="66150C06"/>
    <w:rsid w:val="6CE40F52"/>
    <w:rsid w:val="6E4A407E"/>
    <w:rsid w:val="712E63F7"/>
    <w:rsid w:val="718151E2"/>
    <w:rsid w:val="73C848E1"/>
    <w:rsid w:val="75FF3725"/>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22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500221"/>
    <w:rPr>
      <w:sz w:val="18"/>
      <w:szCs w:val="18"/>
    </w:rPr>
  </w:style>
  <w:style w:type="paragraph" w:styleId="a4">
    <w:name w:val="footer"/>
    <w:basedOn w:val="a"/>
    <w:link w:val="Char0"/>
    <w:uiPriority w:val="99"/>
    <w:qFormat/>
    <w:rsid w:val="00500221"/>
    <w:pPr>
      <w:tabs>
        <w:tab w:val="center" w:pos="4153"/>
        <w:tab w:val="right" w:pos="8306"/>
      </w:tabs>
      <w:snapToGrid w:val="0"/>
      <w:jc w:val="left"/>
    </w:pPr>
    <w:rPr>
      <w:sz w:val="18"/>
      <w:szCs w:val="18"/>
    </w:rPr>
  </w:style>
  <w:style w:type="paragraph" w:styleId="a5">
    <w:name w:val="header"/>
    <w:basedOn w:val="a"/>
    <w:link w:val="Char1"/>
    <w:uiPriority w:val="99"/>
    <w:semiHidden/>
    <w:qFormat/>
    <w:rsid w:val="00500221"/>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qFormat/>
    <w:rsid w:val="005002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Strong"/>
    <w:basedOn w:val="a0"/>
    <w:uiPriority w:val="99"/>
    <w:qFormat/>
    <w:locked/>
    <w:rsid w:val="00500221"/>
    <w:rPr>
      <w:rFonts w:cs="Times New Roman"/>
      <w:b/>
    </w:rPr>
  </w:style>
  <w:style w:type="character" w:customStyle="1" w:styleId="Char">
    <w:name w:val="批注框文本 Char"/>
    <w:basedOn w:val="a0"/>
    <w:link w:val="a3"/>
    <w:uiPriority w:val="99"/>
    <w:semiHidden/>
    <w:qFormat/>
    <w:locked/>
    <w:rsid w:val="00500221"/>
    <w:rPr>
      <w:rFonts w:cs="Times New Roman"/>
      <w:sz w:val="18"/>
      <w:szCs w:val="18"/>
    </w:rPr>
  </w:style>
  <w:style w:type="character" w:customStyle="1" w:styleId="Char1">
    <w:name w:val="页眉 Char"/>
    <w:basedOn w:val="a0"/>
    <w:link w:val="a5"/>
    <w:uiPriority w:val="99"/>
    <w:semiHidden/>
    <w:qFormat/>
    <w:locked/>
    <w:rsid w:val="00500221"/>
    <w:rPr>
      <w:rFonts w:cs="Times New Roman"/>
      <w:sz w:val="18"/>
      <w:szCs w:val="18"/>
    </w:rPr>
  </w:style>
  <w:style w:type="character" w:customStyle="1" w:styleId="Char0">
    <w:name w:val="页脚 Char"/>
    <w:basedOn w:val="a0"/>
    <w:link w:val="a4"/>
    <w:uiPriority w:val="99"/>
    <w:qFormat/>
    <w:locked/>
    <w:rsid w:val="00500221"/>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Words>
  <Characters>263</Characters>
  <Application>Microsoft Office Word</Application>
  <DocSecurity>0</DocSecurity>
  <Lines>2</Lines>
  <Paragraphs>1</Paragraphs>
  <ScaleCrop>false</ScaleCrop>
  <Company>Lenovo (Beijing) Limited</Company>
  <LinksUpToDate>false</LinksUpToDate>
  <CharactersWithSpaces>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王津</dc:creator>
  <cp:lastModifiedBy>用户市场监督综合执法支队</cp:lastModifiedBy>
  <cp:revision>19</cp:revision>
  <cp:lastPrinted>2023-05-17T01:54:00Z</cp:lastPrinted>
  <dcterms:created xsi:type="dcterms:W3CDTF">2019-03-04T07:52:00Z</dcterms:created>
  <dcterms:modified xsi:type="dcterms:W3CDTF">2023-06-07T07:16:00Z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02B339AAC5604266850934AA39B4E704</vt:lpwstr>
  </property>
</Properties>
</file>