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146" w:rsidRDefault="000D69E6">
      <w:pPr>
        <w:jc w:val="center"/>
        <w:rPr>
          <w:rFonts w:ascii="方正小标宋简体" w:eastAsia="方正小标宋简体"/>
          <w:sz w:val="36"/>
        </w:rPr>
      </w:pPr>
      <w:r>
        <w:rPr>
          <w:rFonts w:ascii="方正小标宋简体" w:eastAsia="方正小标宋简体"/>
          <w:sz w:val="36"/>
        </w:rPr>
        <w:t>20</w:t>
      </w:r>
      <w:r>
        <w:rPr>
          <w:rFonts w:ascii="方正小标宋简体" w:eastAsia="方正小标宋简体" w:hint="eastAsia"/>
          <w:sz w:val="36"/>
        </w:rPr>
        <w:t>2</w:t>
      </w:r>
      <w:r>
        <w:rPr>
          <w:rFonts w:ascii="方正小标宋简体" w:eastAsia="方正小标宋简体" w:hint="eastAsia"/>
          <w:sz w:val="36"/>
        </w:rPr>
        <w:t>3</w:t>
      </w:r>
      <w:r>
        <w:rPr>
          <w:rFonts w:ascii="方正小标宋简体" w:eastAsia="方正小标宋简体" w:hint="eastAsia"/>
          <w:sz w:val="36"/>
        </w:rPr>
        <w:t>年</w:t>
      </w:r>
      <w:r>
        <w:rPr>
          <w:rFonts w:ascii="方正小标宋简体" w:eastAsia="方正小标宋简体" w:hint="eastAsia"/>
          <w:sz w:val="36"/>
        </w:rPr>
        <w:t>行政处罚案件信息公开表</w:t>
      </w:r>
    </w:p>
    <w:p w:rsidR="002E0146" w:rsidRDefault="000D69E6">
      <w:pPr>
        <w:rPr>
          <w:rFonts w:ascii="仿宋" w:eastAsia="仿宋" w:hAnsi="仿宋"/>
          <w:b/>
        </w:rPr>
      </w:pPr>
      <w:r>
        <w:rPr>
          <w:rFonts w:ascii="仿宋" w:eastAsia="仿宋" w:hAnsi="仿宋" w:hint="eastAsia"/>
          <w:sz w:val="24"/>
        </w:rPr>
        <w:t>作出处罚的机关名称</w:t>
      </w:r>
      <w:r>
        <w:rPr>
          <w:rFonts w:ascii="仿宋" w:eastAsia="仿宋" w:hAnsi="仿宋" w:hint="eastAsia"/>
          <w:b/>
          <w:sz w:val="24"/>
        </w:rPr>
        <w:t>：西安市市场监督管理局</w:t>
      </w:r>
    </w:p>
    <w:tbl>
      <w:tblPr>
        <w:tblW w:w="15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134"/>
        <w:gridCol w:w="1843"/>
        <w:gridCol w:w="1275"/>
        <w:gridCol w:w="1418"/>
        <w:gridCol w:w="709"/>
        <w:gridCol w:w="3402"/>
        <w:gridCol w:w="2409"/>
        <w:gridCol w:w="1685"/>
        <w:gridCol w:w="850"/>
      </w:tblGrid>
      <w:tr w:rsidR="002E0146">
        <w:trPr>
          <w:trHeight w:val="957"/>
        </w:trPr>
        <w:tc>
          <w:tcPr>
            <w:tcW w:w="392" w:type="dxa"/>
            <w:vAlign w:val="center"/>
          </w:tcPr>
          <w:p w:rsidR="002E0146" w:rsidRDefault="000D69E6">
            <w:pPr>
              <w:jc w:val="center"/>
              <w:rPr>
                <w:sz w:val="24"/>
              </w:rPr>
            </w:pPr>
            <w:r>
              <w:rPr>
                <w:rFonts w:hint="eastAsia"/>
                <w:sz w:val="24"/>
              </w:rPr>
              <w:t>序号</w:t>
            </w:r>
          </w:p>
        </w:tc>
        <w:tc>
          <w:tcPr>
            <w:tcW w:w="1134" w:type="dxa"/>
            <w:vAlign w:val="center"/>
          </w:tcPr>
          <w:p w:rsidR="002E0146" w:rsidRDefault="000D69E6">
            <w:pPr>
              <w:jc w:val="center"/>
              <w:rPr>
                <w:sz w:val="24"/>
              </w:rPr>
            </w:pPr>
            <w:r>
              <w:rPr>
                <w:rFonts w:hint="eastAsia"/>
                <w:sz w:val="24"/>
              </w:rPr>
              <w:t>行政处罚决定书文号</w:t>
            </w:r>
          </w:p>
        </w:tc>
        <w:tc>
          <w:tcPr>
            <w:tcW w:w="1843" w:type="dxa"/>
            <w:vAlign w:val="center"/>
          </w:tcPr>
          <w:p w:rsidR="002E0146" w:rsidRDefault="000D69E6">
            <w:pPr>
              <w:jc w:val="center"/>
              <w:rPr>
                <w:sz w:val="24"/>
              </w:rPr>
            </w:pPr>
            <w:r>
              <w:rPr>
                <w:rFonts w:hint="eastAsia"/>
                <w:sz w:val="24"/>
              </w:rPr>
              <w:t>案件名称</w:t>
            </w:r>
          </w:p>
        </w:tc>
        <w:tc>
          <w:tcPr>
            <w:tcW w:w="1275" w:type="dxa"/>
            <w:vAlign w:val="center"/>
          </w:tcPr>
          <w:p w:rsidR="002E0146" w:rsidRDefault="000D69E6">
            <w:pPr>
              <w:jc w:val="center"/>
              <w:rPr>
                <w:sz w:val="24"/>
              </w:rPr>
            </w:pPr>
            <w:r>
              <w:rPr>
                <w:rFonts w:hint="eastAsia"/>
                <w:sz w:val="24"/>
              </w:rPr>
              <w:t>违法企业名称或违法自然人姓名</w:t>
            </w:r>
          </w:p>
        </w:tc>
        <w:tc>
          <w:tcPr>
            <w:tcW w:w="1418" w:type="dxa"/>
            <w:vAlign w:val="center"/>
          </w:tcPr>
          <w:p w:rsidR="002E0146" w:rsidRDefault="000D69E6">
            <w:pPr>
              <w:jc w:val="center"/>
              <w:rPr>
                <w:sz w:val="24"/>
              </w:rPr>
            </w:pPr>
            <w:r>
              <w:rPr>
                <w:rFonts w:hint="eastAsia"/>
                <w:sz w:val="24"/>
              </w:rPr>
              <w:t>违法企业组织机构代码</w:t>
            </w:r>
          </w:p>
        </w:tc>
        <w:tc>
          <w:tcPr>
            <w:tcW w:w="709" w:type="dxa"/>
            <w:vAlign w:val="center"/>
          </w:tcPr>
          <w:p w:rsidR="002E0146" w:rsidRDefault="000D69E6">
            <w:pPr>
              <w:jc w:val="center"/>
              <w:rPr>
                <w:sz w:val="24"/>
              </w:rPr>
            </w:pPr>
            <w:r>
              <w:rPr>
                <w:rFonts w:hint="eastAsia"/>
                <w:sz w:val="24"/>
              </w:rPr>
              <w:t>法定代表人姓名</w:t>
            </w:r>
          </w:p>
        </w:tc>
        <w:tc>
          <w:tcPr>
            <w:tcW w:w="3402" w:type="dxa"/>
            <w:tcBorders>
              <w:right w:val="single" w:sz="4" w:space="0" w:color="auto"/>
            </w:tcBorders>
            <w:vAlign w:val="center"/>
          </w:tcPr>
          <w:p w:rsidR="002E0146" w:rsidRDefault="000D69E6">
            <w:pPr>
              <w:jc w:val="center"/>
              <w:rPr>
                <w:sz w:val="24"/>
              </w:rPr>
            </w:pPr>
            <w:r>
              <w:rPr>
                <w:rFonts w:hint="eastAsia"/>
                <w:sz w:val="24"/>
              </w:rPr>
              <w:t>主要违法事实</w:t>
            </w:r>
          </w:p>
        </w:tc>
        <w:tc>
          <w:tcPr>
            <w:tcW w:w="2409" w:type="dxa"/>
            <w:tcBorders>
              <w:left w:val="single" w:sz="4" w:space="0" w:color="auto"/>
            </w:tcBorders>
            <w:vAlign w:val="center"/>
          </w:tcPr>
          <w:p w:rsidR="002E0146" w:rsidRDefault="000D69E6">
            <w:pPr>
              <w:jc w:val="center"/>
              <w:rPr>
                <w:sz w:val="24"/>
              </w:rPr>
            </w:pPr>
            <w:r>
              <w:rPr>
                <w:rFonts w:hint="eastAsia"/>
                <w:sz w:val="24"/>
              </w:rPr>
              <w:t>行政处罚的种类和依据</w:t>
            </w:r>
          </w:p>
        </w:tc>
        <w:tc>
          <w:tcPr>
            <w:tcW w:w="1685" w:type="dxa"/>
            <w:vAlign w:val="center"/>
          </w:tcPr>
          <w:p w:rsidR="002E0146" w:rsidRDefault="000D69E6">
            <w:pPr>
              <w:jc w:val="center"/>
              <w:rPr>
                <w:sz w:val="24"/>
              </w:rPr>
            </w:pPr>
            <w:r>
              <w:rPr>
                <w:rFonts w:hint="eastAsia"/>
                <w:sz w:val="24"/>
              </w:rPr>
              <w:t>行政处罚的履行方式和期限</w:t>
            </w:r>
          </w:p>
        </w:tc>
        <w:tc>
          <w:tcPr>
            <w:tcW w:w="850" w:type="dxa"/>
            <w:vAlign w:val="center"/>
          </w:tcPr>
          <w:p w:rsidR="002E0146" w:rsidRDefault="000D69E6">
            <w:pPr>
              <w:jc w:val="center"/>
              <w:rPr>
                <w:sz w:val="24"/>
              </w:rPr>
            </w:pPr>
            <w:r>
              <w:rPr>
                <w:rFonts w:hint="eastAsia"/>
                <w:sz w:val="24"/>
              </w:rPr>
              <w:t>作出处罚的日期</w:t>
            </w:r>
          </w:p>
        </w:tc>
      </w:tr>
      <w:tr w:rsidR="002E0146">
        <w:trPr>
          <w:trHeight w:val="957"/>
        </w:trPr>
        <w:tc>
          <w:tcPr>
            <w:tcW w:w="392" w:type="dxa"/>
            <w:vAlign w:val="center"/>
          </w:tcPr>
          <w:p w:rsidR="002E0146" w:rsidRDefault="000D69E6">
            <w:pPr>
              <w:spacing w:line="340" w:lineRule="exact"/>
              <w:jc w:val="center"/>
              <w:rPr>
                <w:sz w:val="24"/>
              </w:rPr>
            </w:pPr>
            <w:r>
              <w:rPr>
                <w:sz w:val="24"/>
              </w:rPr>
              <w:t>1</w:t>
            </w:r>
          </w:p>
        </w:tc>
        <w:tc>
          <w:tcPr>
            <w:tcW w:w="1134" w:type="dxa"/>
            <w:vAlign w:val="center"/>
          </w:tcPr>
          <w:p w:rsidR="002E0146" w:rsidRDefault="000D69E6">
            <w:pPr>
              <w:spacing w:line="360" w:lineRule="exact"/>
              <w:jc w:val="center"/>
              <w:rPr>
                <w:sz w:val="24"/>
              </w:rPr>
            </w:pPr>
            <w:r>
              <w:rPr>
                <w:rFonts w:hint="eastAsia"/>
                <w:sz w:val="24"/>
              </w:rPr>
              <w:t>西市监处罚〔</w:t>
            </w:r>
            <w:r>
              <w:rPr>
                <w:rFonts w:hint="eastAsia"/>
                <w:sz w:val="24"/>
              </w:rPr>
              <w:t>202</w:t>
            </w:r>
            <w:r>
              <w:rPr>
                <w:rFonts w:hint="eastAsia"/>
                <w:sz w:val="24"/>
              </w:rPr>
              <w:t>3</w:t>
            </w:r>
            <w:r>
              <w:rPr>
                <w:rFonts w:hint="eastAsia"/>
                <w:sz w:val="24"/>
              </w:rPr>
              <w:t>〕</w:t>
            </w:r>
            <w:r>
              <w:rPr>
                <w:rFonts w:hint="eastAsia"/>
                <w:sz w:val="24"/>
              </w:rPr>
              <w:t>0234</w:t>
            </w:r>
            <w:r>
              <w:rPr>
                <w:rFonts w:hint="eastAsia"/>
                <w:sz w:val="24"/>
              </w:rPr>
              <w:t>号</w:t>
            </w:r>
          </w:p>
        </w:tc>
        <w:tc>
          <w:tcPr>
            <w:tcW w:w="1843" w:type="dxa"/>
            <w:vAlign w:val="center"/>
          </w:tcPr>
          <w:p w:rsidR="002E0146" w:rsidRDefault="000D69E6">
            <w:pPr>
              <w:spacing w:line="360" w:lineRule="exact"/>
              <w:jc w:val="left"/>
              <w:rPr>
                <w:sz w:val="24"/>
              </w:rPr>
            </w:pPr>
            <w:r>
              <w:rPr>
                <w:rFonts w:ascii="仿宋_GB2312" w:eastAsia="仿宋_GB2312" w:hAnsi="仿宋_GB2312" w:cs="仿宋_GB2312" w:hint="eastAsia"/>
                <w:color w:val="000000"/>
                <w:sz w:val="24"/>
              </w:rPr>
              <w:t>西安琅丽医疗科技有限公司涉嫌经营化妆品未建立并执行进货查验记录制度案</w:t>
            </w:r>
          </w:p>
        </w:tc>
        <w:tc>
          <w:tcPr>
            <w:tcW w:w="1275" w:type="dxa"/>
            <w:vAlign w:val="center"/>
          </w:tcPr>
          <w:p w:rsidR="002E0146" w:rsidRDefault="000D69E6">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西安琅丽医疗科技有限公司</w:t>
            </w:r>
          </w:p>
        </w:tc>
        <w:tc>
          <w:tcPr>
            <w:tcW w:w="1418" w:type="dxa"/>
            <w:vAlign w:val="center"/>
          </w:tcPr>
          <w:p w:rsidR="002E0146" w:rsidRDefault="000D69E6">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91610131MA6U9TTC64</w:t>
            </w:r>
          </w:p>
          <w:p w:rsidR="002E0146" w:rsidRDefault="002E0146">
            <w:pPr>
              <w:spacing w:line="360" w:lineRule="exact"/>
              <w:jc w:val="left"/>
              <w:rPr>
                <w:rFonts w:ascii="仿宋_GB2312" w:eastAsia="仿宋_GB2312" w:hAnsi="仿宋_GB2312" w:cs="仿宋_GB2312"/>
                <w:color w:val="000000"/>
                <w:sz w:val="24"/>
              </w:rPr>
            </w:pPr>
          </w:p>
        </w:tc>
        <w:tc>
          <w:tcPr>
            <w:tcW w:w="709" w:type="dxa"/>
            <w:vAlign w:val="center"/>
          </w:tcPr>
          <w:p w:rsidR="002E0146" w:rsidRDefault="000D69E6">
            <w:pPr>
              <w:spacing w:line="360" w:lineRule="exact"/>
              <w:jc w:val="center"/>
              <w:rPr>
                <w:sz w:val="24"/>
              </w:rPr>
            </w:pPr>
            <w:r>
              <w:rPr>
                <w:rFonts w:ascii="仿宋_GB2312" w:eastAsia="仿宋_GB2312" w:hAnsi="仿宋_GB2312" w:cs="仿宋_GB2312" w:hint="eastAsia"/>
                <w:color w:val="000000"/>
                <w:sz w:val="24"/>
              </w:rPr>
              <w:t>卢丙仑</w:t>
            </w:r>
          </w:p>
        </w:tc>
        <w:tc>
          <w:tcPr>
            <w:tcW w:w="3402" w:type="dxa"/>
            <w:tcBorders>
              <w:right w:val="single" w:sz="4" w:space="0" w:color="auto"/>
            </w:tcBorders>
            <w:vAlign w:val="center"/>
          </w:tcPr>
          <w:p w:rsidR="002E0146" w:rsidRDefault="000D69E6">
            <w:pPr>
              <w:spacing w:line="360" w:lineRule="exact"/>
              <w:jc w:val="left"/>
              <w:rPr>
                <w:sz w:val="24"/>
              </w:rPr>
            </w:pPr>
            <w:r>
              <w:rPr>
                <w:rFonts w:ascii="仿宋_GB2312" w:eastAsia="仿宋_GB2312" w:hAnsi="仿宋_GB2312" w:cs="仿宋_GB2312" w:hint="eastAsia"/>
                <w:color w:val="000000"/>
                <w:sz w:val="24"/>
              </w:rPr>
              <w:t>当事人经营化妆品未建立并执行进货查验记录制度违反了《化妆品监督管理条例》第三十八条第一款、第四十二条之规定</w:t>
            </w:r>
          </w:p>
        </w:tc>
        <w:tc>
          <w:tcPr>
            <w:tcW w:w="2409" w:type="dxa"/>
            <w:tcBorders>
              <w:left w:val="single" w:sz="4" w:space="0" w:color="auto"/>
            </w:tcBorders>
            <w:vAlign w:val="center"/>
          </w:tcPr>
          <w:p w:rsidR="002E0146" w:rsidRDefault="000D69E6">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依据《化妆品监督管理条例》第六十二条第一款第（二）项之规定，现责令当事人改正上述违法行为，并给予以下行政处罚：</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、警告；</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、罚款</w:t>
            </w:r>
            <w:r>
              <w:rPr>
                <w:rFonts w:ascii="仿宋_GB2312" w:eastAsia="仿宋_GB2312" w:hAnsi="仿宋_GB2312" w:cs="仿宋_GB2312" w:hint="eastAsia"/>
                <w:color w:val="000000"/>
                <w:sz w:val="24"/>
              </w:rPr>
              <w:t>2000</w:t>
            </w:r>
            <w:r>
              <w:rPr>
                <w:rFonts w:ascii="仿宋_GB2312" w:eastAsia="仿宋_GB2312" w:hAnsi="仿宋_GB2312" w:cs="仿宋_GB2312" w:hint="eastAsia"/>
                <w:color w:val="000000"/>
                <w:sz w:val="24"/>
              </w:rPr>
              <w:t>元。</w:t>
            </w:r>
          </w:p>
          <w:p w:rsidR="002E0146" w:rsidRDefault="002E0146">
            <w:pPr>
              <w:spacing w:line="360" w:lineRule="exact"/>
              <w:ind w:firstLineChars="200" w:firstLine="480"/>
              <w:jc w:val="left"/>
              <w:rPr>
                <w:sz w:val="24"/>
              </w:rPr>
            </w:pPr>
          </w:p>
        </w:tc>
        <w:tc>
          <w:tcPr>
            <w:tcW w:w="1685" w:type="dxa"/>
            <w:vAlign w:val="center"/>
          </w:tcPr>
          <w:p w:rsidR="002E0146" w:rsidRDefault="000D69E6">
            <w:pPr>
              <w:spacing w:line="360" w:lineRule="exact"/>
              <w:jc w:val="center"/>
              <w:rPr>
                <w:sz w:val="24"/>
              </w:rPr>
            </w:pPr>
            <w:r>
              <w:rPr>
                <w:rFonts w:hint="eastAsia"/>
                <w:sz w:val="24"/>
              </w:rPr>
              <w:t>自动履行</w:t>
            </w:r>
          </w:p>
          <w:p w:rsidR="002E0146" w:rsidRDefault="000D69E6">
            <w:pPr>
              <w:spacing w:line="360" w:lineRule="exact"/>
              <w:jc w:val="center"/>
              <w:rPr>
                <w:sz w:val="24"/>
              </w:rPr>
            </w:pPr>
            <w:r>
              <w:rPr>
                <w:rFonts w:hint="eastAsia"/>
                <w:sz w:val="24"/>
              </w:rPr>
              <w:t>接到处罚决定书之日起</w:t>
            </w:r>
            <w:r>
              <w:rPr>
                <w:sz w:val="24"/>
              </w:rPr>
              <w:t>15</w:t>
            </w:r>
            <w:r>
              <w:rPr>
                <w:rFonts w:hint="eastAsia"/>
                <w:sz w:val="24"/>
              </w:rPr>
              <w:t>个工作日内</w:t>
            </w:r>
          </w:p>
        </w:tc>
        <w:tc>
          <w:tcPr>
            <w:tcW w:w="850" w:type="dxa"/>
            <w:vAlign w:val="center"/>
          </w:tcPr>
          <w:p w:rsidR="002E0146" w:rsidRDefault="000D69E6">
            <w:pPr>
              <w:spacing w:line="360" w:lineRule="exact"/>
              <w:jc w:val="center"/>
              <w:rPr>
                <w:sz w:val="24"/>
              </w:rPr>
            </w:pPr>
            <w:r>
              <w:rPr>
                <w:rFonts w:hint="eastAsia"/>
                <w:sz w:val="24"/>
              </w:rPr>
              <w:t>202</w:t>
            </w:r>
            <w:r>
              <w:rPr>
                <w:rFonts w:hint="eastAsia"/>
                <w:sz w:val="24"/>
              </w:rPr>
              <w:t>3</w:t>
            </w:r>
            <w:r>
              <w:rPr>
                <w:rFonts w:hint="eastAsia"/>
                <w:sz w:val="24"/>
              </w:rPr>
              <w:t>年</w:t>
            </w:r>
            <w:r>
              <w:rPr>
                <w:rFonts w:hint="eastAsia"/>
                <w:sz w:val="24"/>
              </w:rPr>
              <w:t>6</w:t>
            </w:r>
            <w:r>
              <w:rPr>
                <w:rFonts w:hint="eastAsia"/>
                <w:sz w:val="24"/>
              </w:rPr>
              <w:t>月</w:t>
            </w:r>
            <w:r>
              <w:rPr>
                <w:rFonts w:hint="eastAsia"/>
                <w:sz w:val="24"/>
              </w:rPr>
              <w:t>26</w:t>
            </w:r>
            <w:r>
              <w:rPr>
                <w:rFonts w:hint="eastAsia"/>
                <w:sz w:val="24"/>
              </w:rPr>
              <w:t>日</w:t>
            </w:r>
          </w:p>
        </w:tc>
      </w:tr>
    </w:tbl>
    <w:p w:rsidR="002E0146" w:rsidRDefault="002E0146">
      <w:pPr>
        <w:rPr>
          <w:rFonts w:ascii="仿宋" w:eastAsia="仿宋" w:hAnsi="仿宋"/>
          <w:b/>
        </w:rPr>
      </w:pPr>
      <w:bookmarkStart w:id="0" w:name="_GoBack"/>
      <w:bookmarkEnd w:id="0"/>
    </w:p>
    <w:sectPr w:rsidR="002E0146" w:rsidSect="002E0146">
      <w:headerReference w:type="default" r:id="rId7"/>
      <w:footerReference w:type="default" r:id="rId8"/>
      <w:pgSz w:w="16838" w:h="11906" w:orient="landscape"/>
      <w:pgMar w:top="0" w:right="1077" w:bottom="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9E6" w:rsidRDefault="000D69E6" w:rsidP="002E0146">
      <w:r>
        <w:separator/>
      </w:r>
    </w:p>
  </w:endnote>
  <w:endnote w:type="continuationSeparator" w:id="1">
    <w:p w:rsidR="000D69E6" w:rsidRDefault="000D69E6" w:rsidP="002E01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146" w:rsidRDefault="002E0146">
    <w:pPr>
      <w:pStyle w:val="a5"/>
      <w:jc w:val="center"/>
    </w:pPr>
    <w:r w:rsidRPr="002E0146">
      <w:fldChar w:fldCharType="begin"/>
    </w:r>
    <w:r w:rsidR="000D69E6">
      <w:instrText xml:space="preserve"> PAGE   \* MERGEFORMAT </w:instrText>
    </w:r>
    <w:r w:rsidRPr="002E0146">
      <w:fldChar w:fldCharType="separate"/>
    </w:r>
    <w:r w:rsidR="00466B48" w:rsidRPr="00466B48">
      <w:rPr>
        <w:noProof/>
        <w:lang w:val="zh-CN"/>
      </w:rPr>
      <w:t>1</w:t>
    </w:r>
    <w:r>
      <w:rPr>
        <w:lang w:val="zh-CN"/>
      </w:rPr>
      <w:fldChar w:fldCharType="end"/>
    </w:r>
  </w:p>
  <w:p w:rsidR="002E0146" w:rsidRDefault="002E014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9E6" w:rsidRDefault="000D69E6" w:rsidP="002E0146">
      <w:r>
        <w:separator/>
      </w:r>
    </w:p>
  </w:footnote>
  <w:footnote w:type="continuationSeparator" w:id="1">
    <w:p w:rsidR="000D69E6" w:rsidRDefault="000D69E6" w:rsidP="002E0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146" w:rsidRDefault="002E0146">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DU5Y2M4ZDQ5NDNkZGEwMTg3OGM0NmNkMjI3NGU4YzEifQ=="/>
  </w:docVars>
  <w:rsids>
    <w:rsidRoot w:val="001F781E"/>
    <w:rsid w:val="000069B8"/>
    <w:rsid w:val="000157CE"/>
    <w:rsid w:val="00016188"/>
    <w:rsid w:val="00036589"/>
    <w:rsid w:val="00037DAC"/>
    <w:rsid w:val="00041C2A"/>
    <w:rsid w:val="00046583"/>
    <w:rsid w:val="000518DD"/>
    <w:rsid w:val="00067314"/>
    <w:rsid w:val="00071713"/>
    <w:rsid w:val="00071C7A"/>
    <w:rsid w:val="00080EB1"/>
    <w:rsid w:val="00082163"/>
    <w:rsid w:val="00095EA7"/>
    <w:rsid w:val="000974E3"/>
    <w:rsid w:val="000B393D"/>
    <w:rsid w:val="000B4236"/>
    <w:rsid w:val="000C0A4A"/>
    <w:rsid w:val="000D69E6"/>
    <w:rsid w:val="000D704C"/>
    <w:rsid w:val="000D7845"/>
    <w:rsid w:val="000E30D8"/>
    <w:rsid w:val="00127815"/>
    <w:rsid w:val="00131A1E"/>
    <w:rsid w:val="00140318"/>
    <w:rsid w:val="001558BC"/>
    <w:rsid w:val="00157D16"/>
    <w:rsid w:val="001609E3"/>
    <w:rsid w:val="00172FE1"/>
    <w:rsid w:val="001812E6"/>
    <w:rsid w:val="001818D8"/>
    <w:rsid w:val="001818DD"/>
    <w:rsid w:val="001825FA"/>
    <w:rsid w:val="001B01F1"/>
    <w:rsid w:val="001C19A0"/>
    <w:rsid w:val="001C38BE"/>
    <w:rsid w:val="001D18FB"/>
    <w:rsid w:val="001E2051"/>
    <w:rsid w:val="001E34E4"/>
    <w:rsid w:val="001E4487"/>
    <w:rsid w:val="001F781E"/>
    <w:rsid w:val="002068FD"/>
    <w:rsid w:val="002167EE"/>
    <w:rsid w:val="002204D7"/>
    <w:rsid w:val="002274C2"/>
    <w:rsid w:val="002442D6"/>
    <w:rsid w:val="00250BA8"/>
    <w:rsid w:val="00262E70"/>
    <w:rsid w:val="00280731"/>
    <w:rsid w:val="00294886"/>
    <w:rsid w:val="002A5898"/>
    <w:rsid w:val="002A60E2"/>
    <w:rsid w:val="002A6C2D"/>
    <w:rsid w:val="002E0146"/>
    <w:rsid w:val="002E01E9"/>
    <w:rsid w:val="002E6CDF"/>
    <w:rsid w:val="002F7296"/>
    <w:rsid w:val="00302552"/>
    <w:rsid w:val="00314164"/>
    <w:rsid w:val="00317C40"/>
    <w:rsid w:val="0032452A"/>
    <w:rsid w:val="00325C60"/>
    <w:rsid w:val="00326896"/>
    <w:rsid w:val="00344631"/>
    <w:rsid w:val="003457C9"/>
    <w:rsid w:val="003509B7"/>
    <w:rsid w:val="003555B3"/>
    <w:rsid w:val="003742EC"/>
    <w:rsid w:val="00374756"/>
    <w:rsid w:val="0038745F"/>
    <w:rsid w:val="00395A0E"/>
    <w:rsid w:val="003A1DC4"/>
    <w:rsid w:val="003A62E6"/>
    <w:rsid w:val="003D4BB0"/>
    <w:rsid w:val="003D67CB"/>
    <w:rsid w:val="003E31B4"/>
    <w:rsid w:val="003E4E16"/>
    <w:rsid w:val="00401130"/>
    <w:rsid w:val="004051BC"/>
    <w:rsid w:val="004066FF"/>
    <w:rsid w:val="00426867"/>
    <w:rsid w:val="00426A88"/>
    <w:rsid w:val="00442C67"/>
    <w:rsid w:val="004644D8"/>
    <w:rsid w:val="00466B48"/>
    <w:rsid w:val="00467943"/>
    <w:rsid w:val="00492074"/>
    <w:rsid w:val="004B2018"/>
    <w:rsid w:val="004B4C09"/>
    <w:rsid w:val="004B7A48"/>
    <w:rsid w:val="004C5B43"/>
    <w:rsid w:val="004D02E4"/>
    <w:rsid w:val="004D58C0"/>
    <w:rsid w:val="004D6F01"/>
    <w:rsid w:val="004D72FA"/>
    <w:rsid w:val="004E4F68"/>
    <w:rsid w:val="004E53F0"/>
    <w:rsid w:val="004F1C8B"/>
    <w:rsid w:val="004F5A65"/>
    <w:rsid w:val="004F7CB1"/>
    <w:rsid w:val="004F7D81"/>
    <w:rsid w:val="00506937"/>
    <w:rsid w:val="00514ED8"/>
    <w:rsid w:val="00541045"/>
    <w:rsid w:val="005534E8"/>
    <w:rsid w:val="0056382E"/>
    <w:rsid w:val="00564647"/>
    <w:rsid w:val="0057272C"/>
    <w:rsid w:val="00573BE8"/>
    <w:rsid w:val="00575FBE"/>
    <w:rsid w:val="005804BE"/>
    <w:rsid w:val="00583300"/>
    <w:rsid w:val="00584B8D"/>
    <w:rsid w:val="005B0A34"/>
    <w:rsid w:val="005B55AB"/>
    <w:rsid w:val="005B7315"/>
    <w:rsid w:val="005D7E42"/>
    <w:rsid w:val="005E0229"/>
    <w:rsid w:val="005F304F"/>
    <w:rsid w:val="005F4292"/>
    <w:rsid w:val="005F5C48"/>
    <w:rsid w:val="005F7E63"/>
    <w:rsid w:val="00610F5B"/>
    <w:rsid w:val="00612DAA"/>
    <w:rsid w:val="0061455B"/>
    <w:rsid w:val="00636E1F"/>
    <w:rsid w:val="00645304"/>
    <w:rsid w:val="0065283A"/>
    <w:rsid w:val="00654582"/>
    <w:rsid w:val="0066785C"/>
    <w:rsid w:val="00674FED"/>
    <w:rsid w:val="00680BA8"/>
    <w:rsid w:val="00691F24"/>
    <w:rsid w:val="006A22AD"/>
    <w:rsid w:val="006C0258"/>
    <w:rsid w:val="006D41A2"/>
    <w:rsid w:val="006E3351"/>
    <w:rsid w:val="006F40A1"/>
    <w:rsid w:val="00705905"/>
    <w:rsid w:val="00707376"/>
    <w:rsid w:val="00711C3E"/>
    <w:rsid w:val="00746215"/>
    <w:rsid w:val="007550E1"/>
    <w:rsid w:val="00757BEA"/>
    <w:rsid w:val="00772A5F"/>
    <w:rsid w:val="007803FE"/>
    <w:rsid w:val="00780636"/>
    <w:rsid w:val="00796CC0"/>
    <w:rsid w:val="007A2AA6"/>
    <w:rsid w:val="007A7B71"/>
    <w:rsid w:val="007B21F7"/>
    <w:rsid w:val="007D5C4A"/>
    <w:rsid w:val="007E3F21"/>
    <w:rsid w:val="007E7EDB"/>
    <w:rsid w:val="007F472B"/>
    <w:rsid w:val="00815D3B"/>
    <w:rsid w:val="008273EC"/>
    <w:rsid w:val="0083490B"/>
    <w:rsid w:val="00880888"/>
    <w:rsid w:val="00895DD4"/>
    <w:rsid w:val="008B022E"/>
    <w:rsid w:val="008B4C10"/>
    <w:rsid w:val="008E681A"/>
    <w:rsid w:val="008F63BC"/>
    <w:rsid w:val="009064F0"/>
    <w:rsid w:val="0092175B"/>
    <w:rsid w:val="00925F34"/>
    <w:rsid w:val="009369BF"/>
    <w:rsid w:val="00937833"/>
    <w:rsid w:val="0094523E"/>
    <w:rsid w:val="00961A05"/>
    <w:rsid w:val="00965E9E"/>
    <w:rsid w:val="00967A8A"/>
    <w:rsid w:val="00971BE7"/>
    <w:rsid w:val="0097607F"/>
    <w:rsid w:val="0098533F"/>
    <w:rsid w:val="009A7122"/>
    <w:rsid w:val="009B232C"/>
    <w:rsid w:val="009C69A3"/>
    <w:rsid w:val="009D227A"/>
    <w:rsid w:val="009D38C8"/>
    <w:rsid w:val="009D5406"/>
    <w:rsid w:val="009F509B"/>
    <w:rsid w:val="00A05E6B"/>
    <w:rsid w:val="00A06B4F"/>
    <w:rsid w:val="00A224A7"/>
    <w:rsid w:val="00A24787"/>
    <w:rsid w:val="00A26A5D"/>
    <w:rsid w:val="00A40523"/>
    <w:rsid w:val="00A4112F"/>
    <w:rsid w:val="00A42BBA"/>
    <w:rsid w:val="00A43149"/>
    <w:rsid w:val="00A75440"/>
    <w:rsid w:val="00A76179"/>
    <w:rsid w:val="00A7736F"/>
    <w:rsid w:val="00A84376"/>
    <w:rsid w:val="00AA6537"/>
    <w:rsid w:val="00AB432D"/>
    <w:rsid w:val="00AC220F"/>
    <w:rsid w:val="00AC7D82"/>
    <w:rsid w:val="00AD34C8"/>
    <w:rsid w:val="00AE639F"/>
    <w:rsid w:val="00B02C7E"/>
    <w:rsid w:val="00B114D3"/>
    <w:rsid w:val="00B17428"/>
    <w:rsid w:val="00B21026"/>
    <w:rsid w:val="00B21711"/>
    <w:rsid w:val="00B41579"/>
    <w:rsid w:val="00B646B7"/>
    <w:rsid w:val="00B66529"/>
    <w:rsid w:val="00B6727B"/>
    <w:rsid w:val="00B72331"/>
    <w:rsid w:val="00B809E8"/>
    <w:rsid w:val="00B94B25"/>
    <w:rsid w:val="00BB65D1"/>
    <w:rsid w:val="00BC12C0"/>
    <w:rsid w:val="00BD01CF"/>
    <w:rsid w:val="00BD400A"/>
    <w:rsid w:val="00BD6F55"/>
    <w:rsid w:val="00BD7878"/>
    <w:rsid w:val="00BE26DF"/>
    <w:rsid w:val="00BE374A"/>
    <w:rsid w:val="00BE583A"/>
    <w:rsid w:val="00C0699D"/>
    <w:rsid w:val="00C06BE8"/>
    <w:rsid w:val="00C24F9C"/>
    <w:rsid w:val="00C77785"/>
    <w:rsid w:val="00C90039"/>
    <w:rsid w:val="00CA5A9F"/>
    <w:rsid w:val="00CA7C79"/>
    <w:rsid w:val="00CB3109"/>
    <w:rsid w:val="00CC1F00"/>
    <w:rsid w:val="00CF2347"/>
    <w:rsid w:val="00CF2C45"/>
    <w:rsid w:val="00D01C32"/>
    <w:rsid w:val="00D043EC"/>
    <w:rsid w:val="00D46BAB"/>
    <w:rsid w:val="00D62927"/>
    <w:rsid w:val="00D7673E"/>
    <w:rsid w:val="00D802F6"/>
    <w:rsid w:val="00D857D4"/>
    <w:rsid w:val="00DD2FBB"/>
    <w:rsid w:val="00DE30C0"/>
    <w:rsid w:val="00DE550D"/>
    <w:rsid w:val="00E05F3C"/>
    <w:rsid w:val="00E071DA"/>
    <w:rsid w:val="00E109C2"/>
    <w:rsid w:val="00E13347"/>
    <w:rsid w:val="00E250AC"/>
    <w:rsid w:val="00E266DB"/>
    <w:rsid w:val="00E269AF"/>
    <w:rsid w:val="00E31DFE"/>
    <w:rsid w:val="00E44BC3"/>
    <w:rsid w:val="00E45F8E"/>
    <w:rsid w:val="00E53EA3"/>
    <w:rsid w:val="00E559EE"/>
    <w:rsid w:val="00E562AE"/>
    <w:rsid w:val="00E5633D"/>
    <w:rsid w:val="00E752E7"/>
    <w:rsid w:val="00E83405"/>
    <w:rsid w:val="00E870EF"/>
    <w:rsid w:val="00EA4887"/>
    <w:rsid w:val="00EA5B73"/>
    <w:rsid w:val="00EB4DE0"/>
    <w:rsid w:val="00F21E6C"/>
    <w:rsid w:val="00F35ECB"/>
    <w:rsid w:val="00F44A09"/>
    <w:rsid w:val="00F45201"/>
    <w:rsid w:val="00F46CAC"/>
    <w:rsid w:val="00F64A75"/>
    <w:rsid w:val="00F7620A"/>
    <w:rsid w:val="00F866E7"/>
    <w:rsid w:val="00F96554"/>
    <w:rsid w:val="00FA2625"/>
    <w:rsid w:val="00FA5865"/>
    <w:rsid w:val="00FB26F7"/>
    <w:rsid w:val="00FC2B7C"/>
    <w:rsid w:val="00FE45C5"/>
    <w:rsid w:val="00FE61AE"/>
    <w:rsid w:val="00FF7710"/>
    <w:rsid w:val="06BA1354"/>
    <w:rsid w:val="0A0A11FA"/>
    <w:rsid w:val="13967B8E"/>
    <w:rsid w:val="1C7973EA"/>
    <w:rsid w:val="26376C6D"/>
    <w:rsid w:val="2F670E0E"/>
    <w:rsid w:val="35E63645"/>
    <w:rsid w:val="38CC31D0"/>
    <w:rsid w:val="48E35076"/>
    <w:rsid w:val="5423251D"/>
    <w:rsid w:val="56DF7650"/>
    <w:rsid w:val="5C355D18"/>
    <w:rsid w:val="5D5F485B"/>
    <w:rsid w:val="5D64106E"/>
    <w:rsid w:val="5EB477C5"/>
    <w:rsid w:val="64D25EE6"/>
    <w:rsid w:val="707205B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uiPriority="1" w:unhideWhenUsed="0" w:qFormat="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E0146"/>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sid w:val="002E0146"/>
    <w:pPr>
      <w:autoSpaceDE w:val="0"/>
      <w:autoSpaceDN w:val="0"/>
      <w:adjustRightInd w:val="0"/>
      <w:jc w:val="left"/>
    </w:pPr>
    <w:rPr>
      <w:rFonts w:ascii="Arial Unicode MS" w:eastAsia="Arial Unicode MS" w:hAnsi="Times New Roman"/>
      <w:kern w:val="0"/>
      <w:sz w:val="32"/>
      <w:szCs w:val="32"/>
    </w:rPr>
  </w:style>
  <w:style w:type="paragraph" w:styleId="a4">
    <w:name w:val="Balloon Text"/>
    <w:basedOn w:val="a"/>
    <w:link w:val="Char"/>
    <w:uiPriority w:val="99"/>
    <w:semiHidden/>
    <w:qFormat/>
    <w:rsid w:val="002E0146"/>
    <w:rPr>
      <w:sz w:val="18"/>
      <w:szCs w:val="18"/>
    </w:rPr>
  </w:style>
  <w:style w:type="paragraph" w:styleId="a5">
    <w:name w:val="footer"/>
    <w:basedOn w:val="a"/>
    <w:link w:val="Char0"/>
    <w:uiPriority w:val="99"/>
    <w:qFormat/>
    <w:rsid w:val="002E0146"/>
    <w:pPr>
      <w:tabs>
        <w:tab w:val="center" w:pos="4153"/>
        <w:tab w:val="right" w:pos="8306"/>
      </w:tabs>
      <w:snapToGrid w:val="0"/>
      <w:jc w:val="left"/>
    </w:pPr>
    <w:rPr>
      <w:sz w:val="18"/>
      <w:szCs w:val="18"/>
    </w:rPr>
  </w:style>
  <w:style w:type="paragraph" w:styleId="a6">
    <w:name w:val="header"/>
    <w:basedOn w:val="a"/>
    <w:link w:val="Char1"/>
    <w:uiPriority w:val="99"/>
    <w:semiHidden/>
    <w:qFormat/>
    <w:rsid w:val="002E0146"/>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2E01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basedOn w:val="a1"/>
    <w:uiPriority w:val="99"/>
    <w:qFormat/>
    <w:locked/>
    <w:rsid w:val="002E0146"/>
    <w:rPr>
      <w:rFonts w:cs="Times New Roman"/>
      <w:b/>
    </w:rPr>
  </w:style>
  <w:style w:type="character" w:customStyle="1" w:styleId="Char">
    <w:name w:val="批注框文本 Char"/>
    <w:basedOn w:val="a1"/>
    <w:link w:val="a4"/>
    <w:uiPriority w:val="99"/>
    <w:semiHidden/>
    <w:locked/>
    <w:rsid w:val="002E0146"/>
    <w:rPr>
      <w:rFonts w:cs="Times New Roman"/>
      <w:sz w:val="18"/>
      <w:szCs w:val="18"/>
    </w:rPr>
  </w:style>
  <w:style w:type="character" w:customStyle="1" w:styleId="Char1">
    <w:name w:val="页眉 Char"/>
    <w:basedOn w:val="a1"/>
    <w:link w:val="a6"/>
    <w:uiPriority w:val="99"/>
    <w:semiHidden/>
    <w:qFormat/>
    <w:locked/>
    <w:rsid w:val="002E0146"/>
    <w:rPr>
      <w:rFonts w:cs="Times New Roman"/>
      <w:sz w:val="18"/>
      <w:szCs w:val="18"/>
    </w:rPr>
  </w:style>
  <w:style w:type="character" w:customStyle="1" w:styleId="Char0">
    <w:name w:val="页脚 Char"/>
    <w:basedOn w:val="a1"/>
    <w:link w:val="a5"/>
    <w:uiPriority w:val="99"/>
    <w:locked/>
    <w:rsid w:val="002E0146"/>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57</Words>
  <Characters>326</Characters>
  <Application>Microsoft Office Word</Application>
  <DocSecurity>0</DocSecurity>
  <Lines>2</Lines>
  <Paragraphs>1</Paragraphs>
  <ScaleCrop>false</ScaleCrop>
  <Company>Lenovo (Beijing) Limited</Company>
  <LinksUpToDate>false</LinksUpToDate>
  <CharactersWithSpaces>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王津</dc:creator>
  <cp:lastModifiedBy>用户市场监督综合执法支队</cp:lastModifiedBy>
  <cp:revision>28</cp:revision>
  <cp:lastPrinted>2022-06-07T09:02:00Z</cp:lastPrinted>
  <dcterms:created xsi:type="dcterms:W3CDTF">2016-07-28T01:43:00Z</dcterms:created>
  <dcterms:modified xsi:type="dcterms:W3CDTF">2023-06-30T09:13:00Z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110D49DCA38C4A36A6B624E93BEF1FB7</vt:lpwstr>
  </property>
</Properties>
</file>