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C8" w:rsidRDefault="00454375">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61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975"/>
        <w:gridCol w:w="942"/>
        <w:gridCol w:w="1134"/>
        <w:gridCol w:w="1134"/>
        <w:gridCol w:w="851"/>
        <w:gridCol w:w="4819"/>
        <w:gridCol w:w="1701"/>
        <w:gridCol w:w="3293"/>
        <w:gridCol w:w="818"/>
      </w:tblGrid>
      <w:tr w:rsidR="009702C8" w:rsidTr="00D72C78">
        <w:trPr>
          <w:trHeight w:val="973"/>
        </w:trPr>
        <w:tc>
          <w:tcPr>
            <w:tcW w:w="459"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975"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942"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134"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134"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851"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4819"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1701" w:type="dxa"/>
            <w:noWrap/>
            <w:vAlign w:val="center"/>
          </w:tcPr>
          <w:p w:rsidR="009702C8" w:rsidRPr="006D38F1" w:rsidRDefault="00454375" w:rsidP="006D38F1">
            <w:pPr>
              <w:spacing w:line="240" w:lineRule="exact"/>
              <w:jc w:val="distribute"/>
              <w:rPr>
                <w:rFonts w:ascii="黑体" w:eastAsia="黑体" w:hAnsi="黑体"/>
                <w:spacing w:val="-8"/>
                <w:sz w:val="21"/>
                <w:szCs w:val="21"/>
              </w:rPr>
            </w:pPr>
            <w:r w:rsidRPr="006D38F1">
              <w:rPr>
                <w:rFonts w:ascii="黑体" w:eastAsia="黑体" w:hAnsi="黑体" w:hint="eastAsia"/>
                <w:spacing w:val="-8"/>
                <w:sz w:val="21"/>
                <w:szCs w:val="21"/>
              </w:rPr>
              <w:t>行政处罚的种类和依据</w:t>
            </w:r>
          </w:p>
        </w:tc>
        <w:tc>
          <w:tcPr>
            <w:tcW w:w="3293"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818"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作出处罚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9702C8" w:rsidTr="00D72C78">
        <w:trPr>
          <w:trHeight w:val="835"/>
        </w:trPr>
        <w:tc>
          <w:tcPr>
            <w:tcW w:w="459" w:type="dxa"/>
            <w:noWrap/>
            <w:vAlign w:val="center"/>
          </w:tcPr>
          <w:p w:rsidR="009702C8" w:rsidRPr="00F958B7" w:rsidRDefault="00454375">
            <w:pPr>
              <w:jc w:val="center"/>
              <w:rPr>
                <w:rFonts w:ascii="仿宋_GB2312" w:eastAsia="仿宋_GB2312" w:hAnsi="Calibri"/>
                <w:bCs/>
                <w:szCs w:val="21"/>
              </w:rPr>
            </w:pPr>
            <w:r w:rsidRPr="00F958B7">
              <w:rPr>
                <w:rFonts w:ascii="仿宋_GB2312" w:eastAsia="仿宋_GB2312" w:hAnsi="Calibri" w:hint="eastAsia"/>
                <w:bCs/>
                <w:szCs w:val="21"/>
              </w:rPr>
              <w:t>1</w:t>
            </w:r>
          </w:p>
        </w:tc>
        <w:tc>
          <w:tcPr>
            <w:tcW w:w="975" w:type="dxa"/>
            <w:noWrap/>
            <w:vAlign w:val="center"/>
          </w:tcPr>
          <w:p w:rsidR="009702C8" w:rsidRPr="006D38F1" w:rsidRDefault="008755D6" w:rsidP="00F001AD">
            <w:pPr>
              <w:topLinePunct/>
              <w:jc w:val="center"/>
              <w:rPr>
                <w:rFonts w:ascii="仿宋" w:eastAsia="仿宋" w:hAnsi="仿宋" w:cs="仿宋_GB2312"/>
                <w:sz w:val="21"/>
                <w:szCs w:val="21"/>
              </w:rPr>
            </w:pPr>
            <w:r w:rsidRPr="006D38F1">
              <w:rPr>
                <w:rFonts w:ascii="仿宋" w:eastAsia="仿宋" w:hAnsi="仿宋" w:cs="仿宋_GB2312" w:hint="eastAsia"/>
                <w:sz w:val="21"/>
                <w:szCs w:val="21"/>
              </w:rPr>
              <w:t>西市监处罚〔2023〕</w:t>
            </w:r>
            <w:r w:rsidR="006D38F1" w:rsidRPr="006D38F1">
              <w:rPr>
                <w:rFonts w:ascii="仿宋" w:eastAsia="仿宋" w:hAnsi="仿宋" w:cs="仿宋_GB2312" w:hint="eastAsia"/>
                <w:sz w:val="21"/>
                <w:szCs w:val="21"/>
              </w:rPr>
              <w:t>0331</w:t>
            </w:r>
            <w:r w:rsidRPr="006D38F1">
              <w:rPr>
                <w:rFonts w:ascii="仿宋" w:eastAsia="仿宋" w:hAnsi="仿宋" w:cs="仿宋_GB2312" w:hint="eastAsia"/>
                <w:sz w:val="21"/>
                <w:szCs w:val="21"/>
              </w:rPr>
              <w:t>号</w:t>
            </w:r>
          </w:p>
        </w:tc>
        <w:tc>
          <w:tcPr>
            <w:tcW w:w="942" w:type="dxa"/>
            <w:noWrap/>
            <w:vAlign w:val="center"/>
          </w:tcPr>
          <w:p w:rsidR="009702C8" w:rsidRPr="006D38F1" w:rsidRDefault="006D38F1">
            <w:pPr>
              <w:jc w:val="center"/>
              <w:rPr>
                <w:rFonts w:ascii="仿宋" w:eastAsia="仿宋" w:hAnsi="仿宋" w:cs="仿宋_GB2312"/>
                <w:sz w:val="21"/>
                <w:szCs w:val="21"/>
              </w:rPr>
            </w:pPr>
            <w:r w:rsidRPr="006D38F1">
              <w:rPr>
                <w:rFonts w:ascii="仿宋" w:eastAsia="仿宋" w:hAnsi="仿宋" w:cs="仿宋_GB2312" w:hint="eastAsia"/>
                <w:bCs/>
                <w:color w:val="000000"/>
                <w:sz w:val="21"/>
                <w:szCs w:val="21"/>
              </w:rPr>
              <w:t>西安市高新区信捷诚烟酒商行</w:t>
            </w:r>
            <w:r w:rsidRPr="006D38F1">
              <w:rPr>
                <w:rFonts w:ascii="仿宋" w:eastAsia="仿宋" w:hAnsi="仿宋" w:cs="仿宋_GB2312" w:hint="eastAsia"/>
                <w:bCs/>
                <w:sz w:val="21"/>
                <w:szCs w:val="21"/>
              </w:rPr>
              <w:t>销售无中文标签的进口红酒、未建</w:t>
            </w:r>
            <w:r w:rsidRPr="006D38F1">
              <w:rPr>
                <w:rFonts w:ascii="仿宋" w:eastAsia="仿宋" w:hAnsi="仿宋" w:cs="仿宋_GB2312" w:hint="eastAsia"/>
                <w:sz w:val="21"/>
                <w:szCs w:val="21"/>
              </w:rPr>
              <w:t>立食品进货查验记录制度</w:t>
            </w:r>
            <w:r w:rsidRPr="006D38F1">
              <w:rPr>
                <w:rFonts w:ascii="仿宋" w:eastAsia="仿宋" w:hAnsi="仿宋" w:cs="仿宋" w:hint="eastAsia"/>
                <w:color w:val="000000" w:themeColor="text1"/>
                <w:sz w:val="21"/>
                <w:szCs w:val="21"/>
              </w:rPr>
              <w:t>案</w:t>
            </w:r>
          </w:p>
        </w:tc>
        <w:tc>
          <w:tcPr>
            <w:tcW w:w="1134" w:type="dxa"/>
            <w:noWrap/>
            <w:vAlign w:val="center"/>
          </w:tcPr>
          <w:p w:rsidR="006D38F1" w:rsidRPr="006D38F1" w:rsidRDefault="006D38F1" w:rsidP="006D38F1">
            <w:pPr>
              <w:spacing w:line="560" w:lineRule="exact"/>
              <w:ind w:firstLineChars="200" w:firstLine="420"/>
              <w:rPr>
                <w:rFonts w:ascii="仿宋" w:eastAsia="仿宋" w:hAnsi="仿宋" w:cs="Mongolian Baiti"/>
                <w:sz w:val="21"/>
                <w:szCs w:val="21"/>
              </w:rPr>
            </w:pPr>
            <w:r w:rsidRPr="006D38F1">
              <w:rPr>
                <w:rFonts w:ascii="仿宋" w:eastAsia="仿宋" w:hAnsi="仿宋" w:cs="Mongolian Baiti" w:hint="eastAsia"/>
                <w:kern w:val="1"/>
                <w:sz w:val="21"/>
                <w:szCs w:val="21"/>
              </w:rPr>
              <w:t>西安市</w:t>
            </w:r>
            <w:r w:rsidRPr="006D38F1">
              <w:rPr>
                <w:rFonts w:ascii="仿宋" w:eastAsia="仿宋" w:hAnsi="仿宋" w:cs="仿宋_GB2312" w:hint="eastAsia"/>
                <w:bCs/>
                <w:color w:val="000000"/>
                <w:sz w:val="21"/>
                <w:szCs w:val="21"/>
              </w:rPr>
              <w:t>高新区信捷诚烟酒商行</w:t>
            </w:r>
          </w:p>
          <w:p w:rsidR="009702C8" w:rsidRPr="006D38F1" w:rsidRDefault="009702C8" w:rsidP="00F001AD">
            <w:pPr>
              <w:jc w:val="center"/>
              <w:rPr>
                <w:rFonts w:ascii="仿宋" w:eastAsia="仿宋" w:hAnsi="仿宋" w:cs="仿宋_GB2312"/>
                <w:sz w:val="21"/>
                <w:szCs w:val="21"/>
              </w:rPr>
            </w:pPr>
          </w:p>
        </w:tc>
        <w:tc>
          <w:tcPr>
            <w:tcW w:w="1134" w:type="dxa"/>
            <w:noWrap/>
            <w:vAlign w:val="center"/>
          </w:tcPr>
          <w:p w:rsidR="006D38F1" w:rsidRPr="006D38F1" w:rsidRDefault="006D38F1" w:rsidP="006D38F1">
            <w:pPr>
              <w:spacing w:line="560" w:lineRule="exact"/>
              <w:ind w:firstLineChars="200" w:firstLine="420"/>
              <w:rPr>
                <w:rFonts w:ascii="仿宋" w:eastAsia="仿宋" w:hAnsi="仿宋" w:cs="Mongolian Baiti" w:hint="eastAsia"/>
                <w:kern w:val="1"/>
                <w:sz w:val="21"/>
                <w:szCs w:val="21"/>
              </w:rPr>
            </w:pPr>
            <w:r w:rsidRPr="006D38F1">
              <w:rPr>
                <w:rFonts w:ascii="仿宋" w:eastAsia="仿宋" w:hAnsi="仿宋" w:cs="仿宋_GB2312" w:hint="eastAsia"/>
                <w:sz w:val="21"/>
                <w:szCs w:val="21"/>
              </w:rPr>
              <w:t>92610131MA7 MH3W20X</w:t>
            </w:r>
          </w:p>
          <w:p w:rsidR="009702C8" w:rsidRPr="006D38F1" w:rsidRDefault="009702C8">
            <w:pPr>
              <w:widowControl/>
              <w:jc w:val="center"/>
              <w:textAlignment w:val="center"/>
              <w:rPr>
                <w:rFonts w:ascii="仿宋" w:eastAsia="仿宋" w:hAnsi="仿宋" w:cs="仿宋_GB2312"/>
                <w:color w:val="000000"/>
                <w:sz w:val="21"/>
                <w:szCs w:val="21"/>
              </w:rPr>
            </w:pPr>
          </w:p>
        </w:tc>
        <w:tc>
          <w:tcPr>
            <w:tcW w:w="851" w:type="dxa"/>
            <w:noWrap/>
            <w:vAlign w:val="center"/>
          </w:tcPr>
          <w:p w:rsidR="009702C8" w:rsidRPr="006D38F1" w:rsidRDefault="006D38F1">
            <w:pPr>
              <w:widowControl/>
              <w:jc w:val="center"/>
              <w:textAlignment w:val="center"/>
              <w:rPr>
                <w:rFonts w:ascii="仿宋" w:eastAsia="仿宋" w:hAnsi="仿宋" w:cs="仿宋_GB2312"/>
                <w:color w:val="000000"/>
                <w:sz w:val="21"/>
                <w:szCs w:val="21"/>
              </w:rPr>
            </w:pPr>
            <w:r w:rsidRPr="006D38F1">
              <w:rPr>
                <w:rFonts w:ascii="仿宋" w:eastAsia="仿宋" w:hAnsi="仿宋" w:cs="仿宋_GB2312" w:hint="eastAsia"/>
                <w:sz w:val="21"/>
                <w:szCs w:val="21"/>
              </w:rPr>
              <w:t>赵洁</w:t>
            </w:r>
          </w:p>
        </w:tc>
        <w:tc>
          <w:tcPr>
            <w:tcW w:w="4819" w:type="dxa"/>
            <w:noWrap/>
            <w:vAlign w:val="center"/>
          </w:tcPr>
          <w:p w:rsidR="006D38F1" w:rsidRPr="006D38F1" w:rsidRDefault="006D38F1" w:rsidP="006D38F1">
            <w:pPr>
              <w:spacing w:line="560" w:lineRule="exact"/>
              <w:ind w:firstLineChars="200" w:firstLine="420"/>
              <w:rPr>
                <w:rFonts w:ascii="仿宋" w:eastAsia="仿宋" w:hAnsi="仿宋" w:cs="仿宋_GB2312"/>
                <w:sz w:val="21"/>
                <w:szCs w:val="21"/>
              </w:rPr>
            </w:pPr>
            <w:r w:rsidRPr="006D38F1">
              <w:rPr>
                <w:rFonts w:ascii="仿宋" w:eastAsia="仿宋" w:hAnsi="仿宋" w:cs="仿宋_GB2312" w:hint="eastAsia"/>
                <w:bCs/>
                <w:color w:val="000000"/>
                <w:sz w:val="21"/>
                <w:szCs w:val="21"/>
              </w:rPr>
              <w:t>当事人</w:t>
            </w:r>
            <w:r w:rsidRPr="006D38F1">
              <w:rPr>
                <w:rFonts w:ascii="仿宋" w:eastAsia="仿宋" w:hAnsi="仿宋" w:cs="仿宋_GB2312" w:hint="eastAsia"/>
                <w:sz w:val="21"/>
                <w:szCs w:val="21"/>
              </w:rPr>
              <w:t>于2023年3月30 日向</w:t>
            </w:r>
            <w:r w:rsidRPr="006D38F1">
              <w:rPr>
                <w:rFonts w:ascii="仿宋" w:eastAsia="仿宋" w:hAnsi="仿宋" w:cs="仿宋_GB2312" w:hint="eastAsia"/>
                <w:color w:val="000000"/>
                <w:sz w:val="21"/>
                <w:szCs w:val="21"/>
              </w:rPr>
              <w:t>线索举报人刘某</w:t>
            </w:r>
            <w:r w:rsidRPr="006D38F1">
              <w:rPr>
                <w:rFonts w:ascii="仿宋" w:eastAsia="仿宋" w:hAnsi="仿宋" w:cs="仿宋_GB2312" w:hint="eastAsia"/>
                <w:sz w:val="21"/>
                <w:szCs w:val="21"/>
              </w:rPr>
              <w:t>以750元/每瓶的价格销售了两瓶BIN407进口红酒，计1500元。所购买的两瓶BIN407进口红酒无中文标签。</w:t>
            </w:r>
            <w:r w:rsidRPr="006D38F1">
              <w:rPr>
                <w:rFonts w:ascii="仿宋" w:eastAsia="仿宋" w:hAnsi="仿宋" w:cs="仿宋_GB2312" w:hint="eastAsia"/>
                <w:bCs/>
                <w:color w:val="000000"/>
                <w:sz w:val="21"/>
                <w:szCs w:val="21"/>
              </w:rPr>
              <w:t>同时，该商店</w:t>
            </w:r>
            <w:r w:rsidRPr="006D38F1">
              <w:rPr>
                <w:rFonts w:ascii="仿宋" w:eastAsia="仿宋" w:hAnsi="仿宋" w:cs="仿宋_GB2312" w:hint="eastAsia"/>
                <w:color w:val="000000"/>
                <w:sz w:val="21"/>
                <w:szCs w:val="21"/>
              </w:rPr>
              <w:t>未按规定建立并遵守进货查验记录</w:t>
            </w:r>
            <w:r w:rsidRPr="006D38F1">
              <w:rPr>
                <w:rFonts w:ascii="仿宋" w:eastAsia="仿宋" w:hAnsi="仿宋" w:cs="仿宋_GB2312" w:hint="eastAsia"/>
                <w:bCs/>
                <w:color w:val="000000"/>
                <w:sz w:val="21"/>
                <w:szCs w:val="21"/>
              </w:rPr>
              <w:t>。</w:t>
            </w:r>
          </w:p>
          <w:p w:rsidR="009702C8" w:rsidRPr="006D38F1" w:rsidRDefault="009702C8" w:rsidP="00784635">
            <w:pPr>
              <w:widowControl/>
              <w:ind w:firstLineChars="200" w:firstLine="420"/>
              <w:jc w:val="left"/>
              <w:textAlignment w:val="center"/>
              <w:rPr>
                <w:rFonts w:ascii="仿宋" w:eastAsia="仿宋" w:hAnsi="仿宋" w:cs="仿宋_GB2312"/>
                <w:sz w:val="21"/>
                <w:szCs w:val="21"/>
              </w:rPr>
            </w:pPr>
          </w:p>
        </w:tc>
        <w:tc>
          <w:tcPr>
            <w:tcW w:w="1701" w:type="dxa"/>
            <w:noWrap/>
            <w:vAlign w:val="center"/>
          </w:tcPr>
          <w:p w:rsidR="006D38F1" w:rsidRPr="006D38F1" w:rsidRDefault="006D38F1" w:rsidP="006D38F1">
            <w:pPr>
              <w:autoSpaceDE w:val="0"/>
              <w:autoSpaceDN w:val="0"/>
              <w:adjustRightInd w:val="0"/>
              <w:spacing w:line="240" w:lineRule="exact"/>
              <w:ind w:firstLineChars="200" w:firstLine="420"/>
              <w:jc w:val="distribute"/>
              <w:rPr>
                <w:rFonts w:ascii="仿宋" w:eastAsia="仿宋" w:hAnsi="仿宋" w:cs="仿宋_GB2312"/>
                <w:color w:val="000000"/>
                <w:kern w:val="0"/>
                <w:sz w:val="21"/>
                <w:szCs w:val="21"/>
                <w:lang w:val="zh-CN"/>
              </w:rPr>
            </w:pPr>
            <w:r w:rsidRPr="006D38F1">
              <w:rPr>
                <w:rFonts w:ascii="仿宋" w:eastAsia="仿宋" w:hAnsi="仿宋" w:cs="仿宋_GB2312" w:hint="eastAsia"/>
                <w:sz w:val="21"/>
                <w:szCs w:val="21"/>
              </w:rPr>
              <w:t xml:space="preserve">依据《中华人民共和国食品安全法》第一百二十六条第一款第三项、第一百二十五条第一款第二项规定，现责令当事人改正上述违法行为，并决定处罚如下：     </w:t>
            </w:r>
          </w:p>
          <w:p w:rsidR="006D38F1" w:rsidRPr="006D38F1" w:rsidRDefault="006D38F1" w:rsidP="006D38F1">
            <w:pPr>
              <w:spacing w:line="240" w:lineRule="exact"/>
              <w:ind w:left="560"/>
              <w:jc w:val="distribute"/>
              <w:rPr>
                <w:rFonts w:ascii="仿宋" w:eastAsia="仿宋" w:hAnsi="仿宋" w:cs="仿宋_GB2312"/>
                <w:bCs/>
                <w:sz w:val="21"/>
                <w:szCs w:val="21"/>
              </w:rPr>
            </w:pPr>
            <w:r w:rsidRPr="006D38F1">
              <w:rPr>
                <w:rFonts w:ascii="仿宋" w:eastAsia="仿宋" w:hAnsi="仿宋" w:cs="仿宋_GB2312" w:hint="eastAsia"/>
                <w:bCs/>
                <w:sz w:val="21"/>
                <w:szCs w:val="21"/>
              </w:rPr>
              <w:t>1、警告；</w:t>
            </w:r>
          </w:p>
          <w:p w:rsidR="006D38F1" w:rsidRPr="006D38F1" w:rsidRDefault="006D38F1" w:rsidP="006D38F1">
            <w:pPr>
              <w:spacing w:line="240" w:lineRule="exact"/>
              <w:ind w:left="560"/>
              <w:jc w:val="distribute"/>
              <w:rPr>
                <w:rFonts w:ascii="仿宋" w:eastAsia="仿宋" w:hAnsi="仿宋" w:cs="仿宋_GB2312"/>
                <w:bCs/>
                <w:sz w:val="21"/>
                <w:szCs w:val="21"/>
              </w:rPr>
            </w:pPr>
            <w:r w:rsidRPr="006D38F1">
              <w:rPr>
                <w:rFonts w:ascii="仿宋" w:eastAsia="仿宋" w:hAnsi="仿宋" w:cs="仿宋_GB2312" w:hint="eastAsia"/>
                <w:bCs/>
                <w:sz w:val="21"/>
                <w:szCs w:val="21"/>
              </w:rPr>
              <w:t>2、罚款人民币5000元；</w:t>
            </w:r>
          </w:p>
          <w:p w:rsidR="006D38F1" w:rsidRPr="006D38F1" w:rsidRDefault="006D38F1" w:rsidP="006D38F1">
            <w:pPr>
              <w:spacing w:line="240" w:lineRule="exact"/>
              <w:ind w:left="560"/>
              <w:jc w:val="distribute"/>
              <w:rPr>
                <w:rFonts w:ascii="仿宋" w:eastAsia="仿宋" w:hAnsi="仿宋" w:cs="仿宋_GB2312"/>
                <w:sz w:val="21"/>
                <w:szCs w:val="21"/>
              </w:rPr>
            </w:pPr>
            <w:r w:rsidRPr="006D38F1">
              <w:rPr>
                <w:rFonts w:ascii="仿宋" w:eastAsia="仿宋" w:hAnsi="仿宋" w:cs="仿宋_GB2312" w:hint="eastAsia"/>
                <w:bCs/>
                <w:sz w:val="21"/>
                <w:szCs w:val="21"/>
              </w:rPr>
              <w:t>3、没收违法所得1500元。罚没合计：6500元。</w:t>
            </w:r>
          </w:p>
          <w:p w:rsidR="009702C8" w:rsidRPr="006D38F1" w:rsidRDefault="009702C8" w:rsidP="006D38F1">
            <w:pPr>
              <w:spacing w:line="240" w:lineRule="exact"/>
              <w:ind w:firstLineChars="200" w:firstLine="420"/>
              <w:jc w:val="distribute"/>
              <w:rPr>
                <w:rFonts w:ascii="仿宋" w:eastAsia="仿宋" w:hAnsi="仿宋" w:cs="仿宋_GB2312"/>
                <w:sz w:val="21"/>
                <w:szCs w:val="21"/>
              </w:rPr>
            </w:pPr>
          </w:p>
        </w:tc>
        <w:tc>
          <w:tcPr>
            <w:tcW w:w="3293" w:type="dxa"/>
            <w:noWrap/>
            <w:vAlign w:val="center"/>
          </w:tcPr>
          <w:p w:rsidR="00A63406" w:rsidRPr="006D38F1" w:rsidRDefault="00A63406" w:rsidP="005B267D">
            <w:pPr>
              <w:snapToGrid w:val="0"/>
              <w:ind w:firstLineChars="150" w:firstLine="315"/>
              <w:jc w:val="left"/>
              <w:rPr>
                <w:rFonts w:ascii="仿宋" w:eastAsia="仿宋" w:hAnsi="仿宋" w:cs="仿宋_GB2312"/>
                <w:sz w:val="21"/>
                <w:szCs w:val="21"/>
              </w:rPr>
            </w:pPr>
            <w:r w:rsidRPr="006D38F1">
              <w:rPr>
                <w:rFonts w:ascii="仿宋" w:eastAsia="仿宋" w:hAnsi="仿宋" w:cs="仿宋_GB2312" w:hint="eastAsia"/>
                <w:sz w:val="21"/>
                <w:szCs w:val="21"/>
              </w:rPr>
              <w:t>202</w:t>
            </w:r>
            <w:r w:rsidR="00DB37FE" w:rsidRPr="006D38F1">
              <w:rPr>
                <w:rFonts w:ascii="仿宋" w:eastAsia="仿宋" w:hAnsi="仿宋" w:cs="仿宋_GB2312" w:hint="eastAsia"/>
                <w:sz w:val="21"/>
                <w:szCs w:val="21"/>
              </w:rPr>
              <w:t>3</w:t>
            </w:r>
            <w:r w:rsidRPr="006D38F1">
              <w:rPr>
                <w:rFonts w:ascii="仿宋" w:eastAsia="仿宋" w:hAnsi="仿宋" w:cs="仿宋_GB2312" w:hint="eastAsia"/>
                <w:sz w:val="21"/>
                <w:szCs w:val="21"/>
              </w:rPr>
              <w:t>年</w:t>
            </w:r>
            <w:r w:rsidR="006D38F1" w:rsidRPr="006D38F1">
              <w:rPr>
                <w:rFonts w:ascii="仿宋" w:eastAsia="仿宋" w:hAnsi="仿宋" w:cs="仿宋_GB2312" w:hint="eastAsia"/>
                <w:sz w:val="21"/>
                <w:szCs w:val="21"/>
              </w:rPr>
              <w:t>8</w:t>
            </w:r>
            <w:r w:rsidRPr="006D38F1">
              <w:rPr>
                <w:rFonts w:ascii="仿宋" w:eastAsia="仿宋" w:hAnsi="仿宋" w:cs="仿宋_GB2312" w:hint="eastAsia"/>
                <w:sz w:val="21"/>
                <w:szCs w:val="21"/>
              </w:rPr>
              <w:t>月</w:t>
            </w:r>
            <w:r w:rsidR="006D38F1" w:rsidRPr="006D38F1">
              <w:rPr>
                <w:rFonts w:ascii="仿宋" w:eastAsia="仿宋" w:hAnsi="仿宋" w:cs="仿宋_GB2312" w:hint="eastAsia"/>
                <w:sz w:val="21"/>
                <w:szCs w:val="21"/>
              </w:rPr>
              <w:t>29</w:t>
            </w:r>
            <w:r w:rsidRPr="006D38F1">
              <w:rPr>
                <w:rFonts w:ascii="仿宋" w:eastAsia="仿宋" w:hAnsi="仿宋" w:cs="仿宋_GB2312" w:hint="eastAsia"/>
                <w:sz w:val="21"/>
                <w:szCs w:val="21"/>
              </w:rPr>
              <w:t>日向当事人送达了行政处罚决定书</w:t>
            </w:r>
            <w:r w:rsidR="003D307C" w:rsidRPr="006D38F1">
              <w:rPr>
                <w:rFonts w:ascii="仿宋" w:eastAsia="仿宋" w:hAnsi="仿宋" w:cs="仿宋_GB2312"/>
                <w:sz w:val="21"/>
                <w:szCs w:val="21"/>
              </w:rPr>
              <w:pict>
                <v:shapetype id="_x0000_t32" coordsize="21600,21600" o:spt="32" o:oned="t" path="m,l21600,21600e" filled="f">
                  <v:path arrowok="t" fillok="f" o:connecttype="none"/>
                  <o:lock v:ext="edit" shapetype="t"/>
                </v:shapetype>
                <v:shape id="直接箭头连接符 10" o:spid="_x0000_s3074" type="#_x0000_t32" style="position:absolute;left:0;text-align:left;margin-left:2pt;margin-top:1638pt;width:453.7pt;height:.1pt;z-index:251658240;mso-position-horizontal-relative:text;mso-position-vertical-relative:text"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fill o:detectmouseclick="t"/>
                  <v:stroke endcap="square"/>
                </v:shape>
              </w:pict>
            </w:r>
            <w:r w:rsidR="00D21944" w:rsidRPr="006D38F1">
              <w:rPr>
                <w:rFonts w:ascii="仿宋" w:eastAsia="仿宋" w:hAnsi="仿宋" w:cs="仿宋_GB2312" w:hint="eastAsia"/>
                <w:sz w:val="21"/>
                <w:szCs w:val="21"/>
              </w:rPr>
              <w:t>(</w:t>
            </w:r>
            <w:r w:rsidR="00F958B7" w:rsidRPr="006D38F1">
              <w:rPr>
                <w:rFonts w:ascii="仿宋" w:eastAsia="仿宋" w:hAnsi="仿宋" w:cs="仿宋_GB2312" w:hint="eastAsia"/>
                <w:sz w:val="21"/>
                <w:szCs w:val="21"/>
              </w:rPr>
              <w:t>西市监处罚</w:t>
            </w:r>
            <w:r w:rsidR="00F958B7" w:rsidRPr="006D38F1">
              <w:rPr>
                <w:rFonts w:ascii="仿宋" w:eastAsia="仿宋" w:hAnsi="仿宋" w:cs="宋体" w:hint="eastAsia"/>
                <w:sz w:val="21"/>
                <w:szCs w:val="21"/>
              </w:rPr>
              <w:t>﹝</w:t>
            </w:r>
            <w:r w:rsidR="00F958B7" w:rsidRPr="006D38F1">
              <w:rPr>
                <w:rFonts w:ascii="仿宋" w:eastAsia="仿宋" w:hAnsi="仿宋" w:cs="仿宋_GB2312" w:hint="eastAsia"/>
                <w:sz w:val="21"/>
                <w:szCs w:val="21"/>
              </w:rPr>
              <w:t>2023</w:t>
            </w:r>
            <w:r w:rsidR="00F958B7" w:rsidRPr="006D38F1">
              <w:rPr>
                <w:rFonts w:ascii="仿宋" w:eastAsia="仿宋" w:hAnsi="仿宋" w:cs="宋体" w:hint="eastAsia"/>
                <w:sz w:val="21"/>
                <w:szCs w:val="21"/>
              </w:rPr>
              <w:t>﹞</w:t>
            </w:r>
            <w:r w:rsidR="006D38F1" w:rsidRPr="006D38F1">
              <w:rPr>
                <w:rFonts w:ascii="仿宋" w:eastAsia="仿宋" w:hAnsi="仿宋" w:cs="仿宋_GB2312" w:hint="eastAsia"/>
                <w:sz w:val="21"/>
                <w:szCs w:val="21"/>
              </w:rPr>
              <w:t>0331</w:t>
            </w:r>
            <w:r w:rsidR="00F958B7" w:rsidRPr="006D38F1">
              <w:rPr>
                <w:rFonts w:ascii="仿宋" w:eastAsia="仿宋" w:hAnsi="仿宋" w:cs="仿宋_GB2312" w:hint="eastAsia"/>
                <w:sz w:val="21"/>
                <w:szCs w:val="21"/>
              </w:rPr>
              <w:t>号</w:t>
            </w:r>
            <w:r w:rsidR="00D21944" w:rsidRPr="006D38F1">
              <w:rPr>
                <w:rFonts w:ascii="仿宋" w:eastAsia="仿宋" w:hAnsi="仿宋" w:cs="仿宋_GB2312" w:hint="eastAsia"/>
                <w:sz w:val="21"/>
                <w:szCs w:val="21"/>
              </w:rPr>
              <w:t>)</w:t>
            </w:r>
            <w:r w:rsidRPr="006D38F1">
              <w:rPr>
                <w:rFonts w:ascii="仿宋" w:eastAsia="仿宋" w:hAnsi="仿宋" w:cs="仿宋_GB2312" w:hint="eastAsia"/>
                <w:sz w:val="21"/>
                <w:szCs w:val="21"/>
              </w:rPr>
              <w:t>。</w:t>
            </w:r>
          </w:p>
          <w:p w:rsidR="009702C8" w:rsidRPr="006D38F1" w:rsidRDefault="008755D6" w:rsidP="005B267D">
            <w:pPr>
              <w:ind w:firstLineChars="100" w:firstLine="210"/>
              <w:jc w:val="left"/>
              <w:rPr>
                <w:rFonts w:ascii="仿宋" w:eastAsia="仿宋" w:hAnsi="仿宋" w:cs="仿宋_GB2312"/>
                <w:sz w:val="21"/>
                <w:szCs w:val="21"/>
              </w:rPr>
            </w:pPr>
            <w:r w:rsidRPr="006D38F1">
              <w:rPr>
                <w:rFonts w:ascii="仿宋" w:eastAsia="仿宋" w:hAnsi="仿宋" w:cs="仿宋_GB2312" w:hint="eastAsia"/>
                <w:sz w:val="21"/>
                <w:szCs w:val="21"/>
              </w:rPr>
              <w:t>当事人应当自收到本行政处罚决定书之日起十五日内将罚没款缴至中国工商银行、中国农业银行、中国银行、中国建设银行、西安银行的指定账户（陕西省非税收入待解缴科目），也可通过微信、支付宝扫描《陕西省政府非税收入电子缴款通知书》二维码方式直接交款，或者通过预留手机号码接收陕西省财政厅“短信通知”缴款方式缴纳,到期不缴纳罚款的，依据《中华人民共和国行政处罚法》第七十二条的规定，本</w:t>
            </w:r>
            <w:bookmarkStart w:id="0" w:name="_GoBack"/>
            <w:bookmarkEnd w:id="0"/>
            <w:r w:rsidRPr="006D38F1">
              <w:rPr>
                <w:rFonts w:ascii="仿宋" w:eastAsia="仿宋" w:hAnsi="仿宋" w:cs="仿宋_GB2312" w:hint="eastAsia"/>
                <w:sz w:val="21"/>
                <w:szCs w:val="21"/>
              </w:rPr>
              <w:t>局将每日按罚款数额的百分之三加处罚款，并依法申请人民法院强制执行。</w:t>
            </w:r>
          </w:p>
        </w:tc>
        <w:tc>
          <w:tcPr>
            <w:tcW w:w="818" w:type="dxa"/>
            <w:noWrap/>
            <w:vAlign w:val="center"/>
          </w:tcPr>
          <w:p w:rsidR="009702C8" w:rsidRPr="006D38F1" w:rsidRDefault="00454375" w:rsidP="008755D6">
            <w:pPr>
              <w:topLinePunct/>
              <w:jc w:val="center"/>
              <w:rPr>
                <w:rFonts w:ascii="仿宋" w:eastAsia="仿宋" w:hAnsi="仿宋"/>
                <w:sz w:val="21"/>
                <w:szCs w:val="21"/>
              </w:rPr>
            </w:pPr>
            <w:r w:rsidRPr="006D38F1">
              <w:rPr>
                <w:rFonts w:ascii="仿宋" w:eastAsia="仿宋" w:hAnsi="仿宋" w:cs="仿宋_GB2312" w:hint="eastAsia"/>
                <w:sz w:val="21"/>
                <w:szCs w:val="21"/>
              </w:rPr>
              <w:t>20</w:t>
            </w:r>
            <w:r w:rsidR="00494F21" w:rsidRPr="006D38F1">
              <w:rPr>
                <w:rFonts w:ascii="仿宋" w:eastAsia="仿宋" w:hAnsi="仿宋" w:cs="仿宋_GB2312" w:hint="eastAsia"/>
                <w:sz w:val="21"/>
                <w:szCs w:val="21"/>
              </w:rPr>
              <w:t>23</w:t>
            </w:r>
            <w:r w:rsidRPr="006D38F1">
              <w:rPr>
                <w:rFonts w:ascii="仿宋" w:eastAsia="仿宋" w:hAnsi="仿宋" w:cs="仿宋_GB2312" w:hint="eastAsia"/>
                <w:sz w:val="21"/>
                <w:szCs w:val="21"/>
              </w:rPr>
              <w:t>年</w:t>
            </w:r>
            <w:r w:rsidR="006D38F1" w:rsidRPr="006D38F1">
              <w:rPr>
                <w:rFonts w:ascii="仿宋" w:eastAsia="仿宋" w:hAnsi="仿宋" w:cs="仿宋_GB2312" w:hint="eastAsia"/>
                <w:sz w:val="21"/>
                <w:szCs w:val="21"/>
              </w:rPr>
              <w:t>8</w:t>
            </w:r>
            <w:r w:rsidRPr="006D38F1">
              <w:rPr>
                <w:rFonts w:ascii="仿宋" w:eastAsia="仿宋" w:hAnsi="仿宋" w:cs="仿宋_GB2312" w:hint="eastAsia"/>
                <w:sz w:val="21"/>
                <w:szCs w:val="21"/>
              </w:rPr>
              <w:t>月</w:t>
            </w:r>
            <w:r w:rsidR="006D38F1" w:rsidRPr="006D38F1">
              <w:rPr>
                <w:rFonts w:ascii="仿宋" w:eastAsia="仿宋" w:hAnsi="仿宋" w:cs="仿宋_GB2312" w:hint="eastAsia"/>
                <w:sz w:val="21"/>
                <w:szCs w:val="21"/>
              </w:rPr>
              <w:t>18</w:t>
            </w:r>
            <w:r w:rsidRPr="006D38F1">
              <w:rPr>
                <w:rFonts w:ascii="仿宋" w:eastAsia="仿宋" w:hAnsi="仿宋" w:cs="仿宋_GB2312" w:hint="eastAsia"/>
                <w:sz w:val="21"/>
                <w:szCs w:val="21"/>
              </w:rPr>
              <w:t>日</w:t>
            </w:r>
          </w:p>
        </w:tc>
      </w:tr>
    </w:tbl>
    <w:p w:rsidR="009702C8" w:rsidRDefault="009702C8"/>
    <w:sectPr w:rsidR="009702C8" w:rsidSect="00D72C78">
      <w:pgSz w:w="16838" w:h="11906" w:orient="landscape"/>
      <w:pgMar w:top="1418" w:right="1440" w:bottom="136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0A5" w:rsidRDefault="006540A5" w:rsidP="00A63406">
      <w:r>
        <w:separator/>
      </w:r>
    </w:p>
  </w:endnote>
  <w:endnote w:type="continuationSeparator" w:id="1">
    <w:p w:rsidR="006540A5" w:rsidRDefault="006540A5" w:rsidP="00A634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0A5" w:rsidRDefault="006540A5" w:rsidP="00A63406">
      <w:r>
        <w:separator/>
      </w:r>
    </w:p>
  </w:footnote>
  <w:footnote w:type="continuationSeparator" w:id="1">
    <w:p w:rsidR="006540A5" w:rsidRDefault="006540A5" w:rsidP="00A634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RmZWE3OTVjMzE4ZGM1YzZjNmVkNjA3OGUxMDkzYjcifQ=="/>
  </w:docVars>
  <w:rsids>
    <w:rsidRoot w:val="009702C8"/>
    <w:rsid w:val="0001340F"/>
    <w:rsid w:val="00076123"/>
    <w:rsid w:val="000A6C7F"/>
    <w:rsid w:val="00203D8E"/>
    <w:rsid w:val="00322E8E"/>
    <w:rsid w:val="0034514C"/>
    <w:rsid w:val="003532FE"/>
    <w:rsid w:val="00372CE8"/>
    <w:rsid w:val="003D307C"/>
    <w:rsid w:val="00454375"/>
    <w:rsid w:val="004634A4"/>
    <w:rsid w:val="00494F21"/>
    <w:rsid w:val="005B06E2"/>
    <w:rsid w:val="005B267D"/>
    <w:rsid w:val="006369C3"/>
    <w:rsid w:val="006540A5"/>
    <w:rsid w:val="006D38F1"/>
    <w:rsid w:val="00784635"/>
    <w:rsid w:val="008755D6"/>
    <w:rsid w:val="009702C8"/>
    <w:rsid w:val="00A03009"/>
    <w:rsid w:val="00A145E0"/>
    <w:rsid w:val="00A63406"/>
    <w:rsid w:val="00A92015"/>
    <w:rsid w:val="00B91746"/>
    <w:rsid w:val="00D21944"/>
    <w:rsid w:val="00D72C78"/>
    <w:rsid w:val="00D93AEE"/>
    <w:rsid w:val="00DB37FE"/>
    <w:rsid w:val="00F001AD"/>
    <w:rsid w:val="00F958B7"/>
    <w:rsid w:val="00FA1F6C"/>
    <w:rsid w:val="08C65096"/>
    <w:rsid w:val="0D904732"/>
    <w:rsid w:val="0DED62DF"/>
    <w:rsid w:val="28770B09"/>
    <w:rsid w:val="35583148"/>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3"/>
      <o:rules v:ext="edit">
        <o:r id="V:Rule2" type="connector" idref="#直接箭头连接符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2C8"/>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34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3406"/>
    <w:rPr>
      <w:rFonts w:ascii="Times New Roman" w:eastAsia="方正仿宋简体" w:hAnsi="Times New Roman" w:cs="Times New Roman"/>
      <w:kern w:val="2"/>
      <w:sz w:val="18"/>
      <w:szCs w:val="18"/>
    </w:rPr>
  </w:style>
  <w:style w:type="paragraph" w:styleId="a4">
    <w:name w:val="footer"/>
    <w:basedOn w:val="a"/>
    <w:link w:val="Char0"/>
    <w:rsid w:val="00A63406"/>
    <w:pPr>
      <w:tabs>
        <w:tab w:val="center" w:pos="4153"/>
        <w:tab w:val="right" w:pos="8306"/>
      </w:tabs>
      <w:snapToGrid w:val="0"/>
      <w:jc w:val="left"/>
    </w:pPr>
    <w:rPr>
      <w:sz w:val="18"/>
      <w:szCs w:val="18"/>
    </w:rPr>
  </w:style>
  <w:style w:type="character" w:customStyle="1" w:styleId="Char0">
    <w:name w:val="页脚 Char"/>
    <w:basedOn w:val="a0"/>
    <w:link w:val="a4"/>
    <w:rsid w:val="00A63406"/>
    <w:rPr>
      <w:rFonts w:ascii="Times New Roman" w:eastAsia="方正仿宋简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604</Characters>
  <Application>Microsoft Office Word</Application>
  <DocSecurity>0</DocSecurity>
  <Lines>5</Lines>
  <Paragraphs>1</Paragraphs>
  <ScaleCrop>false</ScaleCrop>
  <Company>Lenovo</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2023-05-09T08:30:00Z</cp:lastPrinted>
  <dcterms:created xsi:type="dcterms:W3CDTF">2023-08-29T02:46:00Z</dcterms:created>
  <dcterms:modified xsi:type="dcterms:W3CDTF">2023-08-29T02:46:00Z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E6526559F1594C3C8F685040B668820D</vt:lpwstr>
  </property>
</Properties>
</file>