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rPr>
      </w:pPr>
    </w:p>
    <w:p>
      <w:pPr>
        <w:jc w:val="center"/>
        <w:rPr>
          <w:sz w:val="24"/>
        </w:rPr>
      </w:pPr>
      <w:r>
        <w:rPr>
          <w:rFonts w:hint="eastAsia" w:ascii="方正小标宋简体" w:hAnsi="方正小标宋简体" w:eastAsia="方正小标宋简体" w:cs="方正小标宋简体"/>
          <w:bCs/>
          <w:sz w:val="32"/>
          <w:szCs w:val="32"/>
        </w:rPr>
        <w:t>行政处罚案件信息公开表</w:t>
      </w:r>
    </w:p>
    <w:p>
      <w:pPr>
        <w:rPr>
          <w:b/>
        </w:rPr>
      </w:pPr>
      <w:r>
        <w:rPr>
          <w:rFonts w:hint="eastAsia"/>
          <w:sz w:val="24"/>
        </w:rPr>
        <w:t>作出处罚的机关名称</w:t>
      </w:r>
      <w:r>
        <w:rPr>
          <w:rFonts w:hint="eastAsia"/>
          <w:b/>
          <w:sz w:val="24"/>
        </w:rPr>
        <w:t>：西安市市场监督管理局</w:t>
      </w:r>
    </w:p>
    <w:tbl>
      <w:tblPr>
        <w:tblStyle w:val="5"/>
        <w:tblW w:w="151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8"/>
        <w:gridCol w:w="1040"/>
        <w:gridCol w:w="1992"/>
        <w:gridCol w:w="1350"/>
        <w:gridCol w:w="1194"/>
        <w:gridCol w:w="992"/>
        <w:gridCol w:w="1843"/>
        <w:gridCol w:w="3543"/>
        <w:gridCol w:w="1701"/>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628" w:type="dxa"/>
            <w:vAlign w:val="center"/>
          </w:tcPr>
          <w:p>
            <w:pPr>
              <w:jc w:val="center"/>
              <w:rPr>
                <w:sz w:val="24"/>
              </w:rPr>
            </w:pPr>
            <w:r>
              <w:rPr>
                <w:rFonts w:hint="eastAsia"/>
                <w:sz w:val="24"/>
              </w:rPr>
              <w:t>序号</w:t>
            </w:r>
          </w:p>
        </w:tc>
        <w:tc>
          <w:tcPr>
            <w:tcW w:w="1040" w:type="dxa"/>
            <w:vAlign w:val="center"/>
          </w:tcPr>
          <w:p>
            <w:pPr>
              <w:jc w:val="center"/>
              <w:rPr>
                <w:sz w:val="24"/>
              </w:rPr>
            </w:pPr>
            <w:r>
              <w:rPr>
                <w:rFonts w:hint="eastAsia"/>
                <w:sz w:val="24"/>
              </w:rPr>
              <w:t>行政处罚决定书文号</w:t>
            </w:r>
          </w:p>
        </w:tc>
        <w:tc>
          <w:tcPr>
            <w:tcW w:w="1992" w:type="dxa"/>
            <w:vAlign w:val="center"/>
          </w:tcPr>
          <w:p>
            <w:pPr>
              <w:jc w:val="center"/>
              <w:rPr>
                <w:sz w:val="24"/>
              </w:rPr>
            </w:pPr>
            <w:r>
              <w:rPr>
                <w:rFonts w:hint="eastAsia"/>
                <w:sz w:val="24"/>
              </w:rPr>
              <w:t>案件名称</w:t>
            </w:r>
          </w:p>
        </w:tc>
        <w:tc>
          <w:tcPr>
            <w:tcW w:w="1350" w:type="dxa"/>
            <w:vAlign w:val="center"/>
          </w:tcPr>
          <w:p>
            <w:pPr>
              <w:jc w:val="center"/>
              <w:rPr>
                <w:sz w:val="24"/>
              </w:rPr>
            </w:pPr>
            <w:r>
              <w:rPr>
                <w:rFonts w:hint="eastAsia"/>
                <w:sz w:val="24"/>
              </w:rPr>
              <w:t>违法企业名称或违法自然人姓名</w:t>
            </w:r>
          </w:p>
        </w:tc>
        <w:tc>
          <w:tcPr>
            <w:tcW w:w="1194" w:type="dxa"/>
            <w:vAlign w:val="center"/>
          </w:tcPr>
          <w:p>
            <w:pPr>
              <w:jc w:val="center"/>
              <w:rPr>
                <w:sz w:val="24"/>
              </w:rPr>
            </w:pPr>
            <w:r>
              <w:rPr>
                <w:rFonts w:hint="eastAsia"/>
                <w:sz w:val="24"/>
              </w:rPr>
              <w:t>统一社会信用代码</w:t>
            </w:r>
          </w:p>
        </w:tc>
        <w:tc>
          <w:tcPr>
            <w:tcW w:w="992" w:type="dxa"/>
            <w:vAlign w:val="center"/>
          </w:tcPr>
          <w:p>
            <w:pPr>
              <w:jc w:val="center"/>
              <w:rPr>
                <w:sz w:val="24"/>
              </w:rPr>
            </w:pPr>
            <w:r>
              <w:rPr>
                <w:rFonts w:hint="eastAsia"/>
                <w:sz w:val="24"/>
              </w:rPr>
              <w:t>负责人</w:t>
            </w:r>
          </w:p>
        </w:tc>
        <w:tc>
          <w:tcPr>
            <w:tcW w:w="1843" w:type="dxa"/>
            <w:tcBorders>
              <w:right w:val="single" w:color="auto" w:sz="4" w:space="0"/>
            </w:tcBorders>
            <w:vAlign w:val="center"/>
          </w:tcPr>
          <w:p>
            <w:pPr>
              <w:jc w:val="center"/>
              <w:rPr>
                <w:sz w:val="24"/>
              </w:rPr>
            </w:pPr>
            <w:r>
              <w:rPr>
                <w:rFonts w:hint="eastAsia"/>
                <w:sz w:val="24"/>
              </w:rPr>
              <w:t>主要违法事实</w:t>
            </w:r>
          </w:p>
        </w:tc>
        <w:tc>
          <w:tcPr>
            <w:tcW w:w="3543" w:type="dxa"/>
            <w:tcBorders>
              <w:left w:val="single" w:color="auto" w:sz="4" w:space="0"/>
            </w:tcBorders>
            <w:vAlign w:val="center"/>
          </w:tcPr>
          <w:p>
            <w:pPr>
              <w:jc w:val="center"/>
              <w:rPr>
                <w:sz w:val="24"/>
              </w:rPr>
            </w:pPr>
            <w:r>
              <w:rPr>
                <w:rFonts w:hint="eastAsia"/>
                <w:sz w:val="24"/>
              </w:rPr>
              <w:t>行政处罚的种类和依据</w:t>
            </w:r>
          </w:p>
        </w:tc>
        <w:tc>
          <w:tcPr>
            <w:tcW w:w="1701" w:type="dxa"/>
            <w:vAlign w:val="center"/>
          </w:tcPr>
          <w:p>
            <w:pPr>
              <w:jc w:val="center"/>
              <w:rPr>
                <w:sz w:val="24"/>
              </w:rPr>
            </w:pPr>
            <w:r>
              <w:rPr>
                <w:rFonts w:hint="eastAsia"/>
                <w:sz w:val="24"/>
              </w:rPr>
              <w:t>行政处罚的履行方式和期限</w:t>
            </w:r>
          </w:p>
        </w:tc>
        <w:tc>
          <w:tcPr>
            <w:tcW w:w="851" w:type="dxa"/>
            <w:vAlign w:val="center"/>
          </w:tcPr>
          <w:p>
            <w:pPr>
              <w:jc w:val="center"/>
              <w:rPr>
                <w:sz w:val="24"/>
              </w:rPr>
            </w:pPr>
            <w:r>
              <w:rPr>
                <w:rFonts w:hint="eastAsia"/>
                <w:sz w:val="24"/>
              </w:rPr>
              <w:t>作出处罚的日期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7" w:hRule="atLeast"/>
        </w:trPr>
        <w:tc>
          <w:tcPr>
            <w:tcW w:w="628" w:type="dxa"/>
            <w:vAlign w:val="center"/>
          </w:tcPr>
          <w:p>
            <w:pPr>
              <w:jc w:val="center"/>
              <w:rPr>
                <w:rFonts w:hint="default"/>
                <w:sz w:val="24"/>
                <w:lang w:val="en-US" w:eastAsia="zh-CN"/>
              </w:rPr>
            </w:pPr>
            <w:r>
              <w:rPr>
                <w:rFonts w:hint="eastAsia"/>
                <w:sz w:val="24"/>
                <w:lang w:val="en-US" w:eastAsia="zh-CN"/>
              </w:rPr>
              <w:t>1</w:t>
            </w:r>
          </w:p>
        </w:tc>
        <w:tc>
          <w:tcPr>
            <w:tcW w:w="1040" w:type="dxa"/>
            <w:vAlign w:val="center"/>
          </w:tcPr>
          <w:p>
            <w:pPr>
              <w:jc w:val="center"/>
              <w:rPr>
                <w:rFonts w:hint="eastAsia"/>
                <w:sz w:val="24"/>
              </w:rPr>
            </w:pPr>
            <w:r>
              <w:rPr>
                <w:rFonts w:hint="eastAsia"/>
                <w:sz w:val="24"/>
              </w:rPr>
              <w:t>西市监</w:t>
            </w:r>
            <w:r>
              <w:rPr>
                <w:rFonts w:hint="eastAsia"/>
                <w:sz w:val="24"/>
                <w:lang w:val="en-US" w:eastAsia="zh-CN"/>
              </w:rPr>
              <w:t>处</w:t>
            </w:r>
            <w:r>
              <w:rPr>
                <w:rFonts w:hint="eastAsia"/>
                <w:sz w:val="24"/>
              </w:rPr>
              <w:t>罚</w:t>
            </w:r>
          </w:p>
          <w:p>
            <w:pPr>
              <w:jc w:val="center"/>
              <w:rPr>
                <w:rFonts w:hint="eastAsia" w:ascii="Calibri" w:hAnsi="Calibri" w:eastAsia="宋体" w:cs="Times New Roman"/>
                <w:kern w:val="2"/>
                <w:sz w:val="24"/>
                <w:szCs w:val="22"/>
                <w:lang w:val="en-US" w:eastAsia="zh-CN" w:bidi="ar-SA"/>
              </w:rPr>
            </w:pPr>
            <w:r>
              <w:rPr>
                <w:rFonts w:hint="eastAsia"/>
                <w:sz w:val="24"/>
              </w:rPr>
              <w:t>〔202</w:t>
            </w:r>
            <w:r>
              <w:rPr>
                <w:rFonts w:hint="eastAsia"/>
                <w:sz w:val="24"/>
                <w:lang w:val="en-US" w:eastAsia="zh-CN"/>
              </w:rPr>
              <w:t>3</w:t>
            </w:r>
            <w:r>
              <w:rPr>
                <w:rFonts w:hint="eastAsia"/>
                <w:sz w:val="24"/>
              </w:rPr>
              <w:t>〕</w:t>
            </w:r>
            <w:r>
              <w:rPr>
                <w:rFonts w:hint="eastAsia"/>
                <w:sz w:val="24"/>
                <w:lang w:val="en-US" w:eastAsia="zh-CN"/>
              </w:rPr>
              <w:t>0363</w:t>
            </w:r>
            <w:r>
              <w:rPr>
                <w:rFonts w:hint="eastAsia"/>
                <w:sz w:val="24"/>
              </w:rPr>
              <w:t>号</w:t>
            </w:r>
          </w:p>
        </w:tc>
        <w:tc>
          <w:tcPr>
            <w:tcW w:w="1992" w:type="dxa"/>
            <w:vAlign w:val="center"/>
          </w:tcPr>
          <w:p>
            <w:pPr>
              <w:jc w:val="center"/>
              <w:rPr>
                <w:rFonts w:hint="default" w:ascii="Calibri" w:hAnsi="Calibri" w:eastAsia="宋体" w:cs="Times New Roman"/>
                <w:kern w:val="2"/>
                <w:sz w:val="24"/>
                <w:szCs w:val="22"/>
                <w:lang w:val="en-US" w:eastAsia="zh-CN" w:bidi="ar-SA"/>
              </w:rPr>
            </w:pPr>
            <w:r>
              <w:rPr>
                <w:rFonts w:hint="eastAsia"/>
                <w:sz w:val="24"/>
                <w:lang w:val="en-US" w:eastAsia="zh-CN"/>
              </w:rPr>
              <w:t>西安经济技术开发区佳泰食品店销售标签不符合食品安全标准的食品案</w:t>
            </w:r>
          </w:p>
        </w:tc>
        <w:tc>
          <w:tcPr>
            <w:tcW w:w="1350" w:type="dxa"/>
            <w:vAlign w:val="center"/>
          </w:tcPr>
          <w:p>
            <w:pPr>
              <w:jc w:val="center"/>
              <w:rPr>
                <w:rFonts w:hint="eastAsia" w:ascii="Calibri" w:hAnsi="Calibri" w:eastAsia="宋体" w:cs="Times New Roman"/>
                <w:kern w:val="2"/>
                <w:sz w:val="24"/>
                <w:szCs w:val="22"/>
                <w:lang w:val="en-US" w:eastAsia="zh-CN" w:bidi="ar-SA"/>
              </w:rPr>
            </w:pPr>
            <w:r>
              <w:rPr>
                <w:rFonts w:hint="eastAsia"/>
                <w:sz w:val="24"/>
                <w:lang w:val="en-US" w:eastAsia="zh-CN"/>
              </w:rPr>
              <w:t>西安经济技术开发区佳泰食品店</w:t>
            </w:r>
          </w:p>
        </w:tc>
        <w:tc>
          <w:tcPr>
            <w:tcW w:w="1194" w:type="dxa"/>
            <w:vAlign w:val="center"/>
          </w:tcPr>
          <w:p>
            <w:pPr>
              <w:jc w:val="center"/>
              <w:rPr>
                <w:rFonts w:hint="eastAsia" w:ascii="Calibri" w:hAnsi="Calibri" w:eastAsia="宋体" w:cs="Times New Roman"/>
                <w:kern w:val="2"/>
                <w:sz w:val="24"/>
                <w:szCs w:val="22"/>
                <w:lang w:val="en-US" w:eastAsia="zh-CN" w:bidi="ar-SA"/>
              </w:rPr>
            </w:pPr>
            <w:r>
              <w:rPr>
                <w:rFonts w:hint="eastAsia"/>
                <w:sz w:val="24"/>
                <w:lang w:val="en-US" w:eastAsia="zh-CN"/>
              </w:rPr>
              <w:t>92610132MABXQNCK13</w:t>
            </w:r>
          </w:p>
        </w:tc>
        <w:tc>
          <w:tcPr>
            <w:tcW w:w="992" w:type="dxa"/>
            <w:vAlign w:val="center"/>
          </w:tcPr>
          <w:p>
            <w:pPr>
              <w:jc w:val="center"/>
              <w:rPr>
                <w:rFonts w:hint="eastAsia" w:ascii="Calibri" w:hAnsi="Calibri" w:eastAsia="宋体" w:cs="Times New Roman"/>
                <w:kern w:val="2"/>
                <w:sz w:val="24"/>
                <w:szCs w:val="22"/>
                <w:lang w:val="en-US" w:eastAsia="zh-CN" w:bidi="ar-SA"/>
              </w:rPr>
            </w:pPr>
            <w:r>
              <w:rPr>
                <w:rFonts w:hint="eastAsia"/>
                <w:sz w:val="24"/>
                <w:lang w:val="en-US" w:eastAsia="zh-CN"/>
              </w:rPr>
              <w:t>杨改琴</w:t>
            </w:r>
          </w:p>
        </w:tc>
        <w:tc>
          <w:tcPr>
            <w:tcW w:w="1843" w:type="dxa"/>
            <w:tcBorders>
              <w:right w:val="single" w:color="auto" w:sz="4" w:space="0"/>
            </w:tcBorders>
            <w:vAlign w:val="center"/>
          </w:tcPr>
          <w:p>
            <w:pPr>
              <w:jc w:val="center"/>
              <w:rPr>
                <w:rFonts w:hint="eastAsia" w:ascii="Calibri" w:hAnsi="Calibri" w:eastAsia="宋体" w:cs="Times New Roman"/>
                <w:kern w:val="2"/>
                <w:sz w:val="24"/>
                <w:szCs w:val="22"/>
                <w:lang w:val="en-US" w:eastAsia="zh-CN" w:bidi="ar-SA"/>
              </w:rPr>
            </w:pPr>
            <w:r>
              <w:rPr>
                <w:rFonts w:hint="eastAsia"/>
                <w:sz w:val="24"/>
                <w:lang w:val="en-US" w:eastAsia="zh-CN"/>
              </w:rPr>
              <w:t>销售标签不符合食品安全标准的食品、未</w:t>
            </w:r>
            <w:r>
              <w:rPr>
                <w:rFonts w:hint="eastAsia"/>
                <w:sz w:val="24"/>
                <w:lang w:val="en-US" w:eastAsia="zh-CN"/>
              </w:rPr>
              <w:t>履行食品进货查验义务</w:t>
            </w:r>
          </w:p>
        </w:tc>
        <w:tc>
          <w:tcPr>
            <w:tcW w:w="3543" w:type="dxa"/>
            <w:tcBorders>
              <w:left w:val="single" w:color="auto" w:sz="4" w:space="0"/>
            </w:tcBorders>
            <w:vAlign w:val="center"/>
          </w:tcPr>
          <w:p>
            <w:pPr>
              <w:jc w:val="left"/>
              <w:rPr>
                <w:rFonts w:hint="eastAsia" w:ascii="Calibri" w:hAnsi="Calibri" w:eastAsia="宋体" w:cs="Times New Roman"/>
                <w:kern w:val="2"/>
                <w:sz w:val="24"/>
                <w:szCs w:val="22"/>
                <w:lang w:val="en-US" w:eastAsia="zh-CN" w:bidi="ar-SA"/>
              </w:rPr>
            </w:pPr>
            <w:r>
              <w:rPr>
                <w:rFonts w:hint="eastAsia"/>
                <w:sz w:val="24"/>
                <w:lang w:val="en-US" w:eastAsia="zh-CN"/>
              </w:rPr>
              <w:t>依据《中华人民共和国食品安全法》一百二十五条第一款第（二）项之规定、第一百二十六条第一款第（三）项之规定</w:t>
            </w:r>
            <w:r>
              <w:rPr>
                <w:rFonts w:hint="eastAsia"/>
                <w:sz w:val="24"/>
                <w:lang w:val="en-US" w:eastAsia="zh-CN"/>
              </w:rPr>
              <w:t>，给予警告、罚款的行政处罚。</w:t>
            </w:r>
          </w:p>
        </w:tc>
        <w:tc>
          <w:tcPr>
            <w:tcW w:w="1701" w:type="dxa"/>
            <w:vAlign w:val="center"/>
          </w:tcPr>
          <w:p>
            <w:pPr>
              <w:jc w:val="center"/>
              <w:rPr>
                <w:rFonts w:hint="eastAsia" w:ascii="Calibri" w:hAnsi="Calibri" w:eastAsia="宋体" w:cs="Times New Roman"/>
                <w:kern w:val="2"/>
                <w:sz w:val="24"/>
                <w:szCs w:val="22"/>
                <w:lang w:val="en-US" w:eastAsia="zh-CN" w:bidi="ar-SA"/>
              </w:rPr>
            </w:pPr>
            <w:r>
              <w:rPr>
                <w:rFonts w:hint="eastAsia"/>
                <w:sz w:val="24"/>
              </w:rPr>
              <w:t>接到处罚决定书之日起15日内</w:t>
            </w:r>
          </w:p>
        </w:tc>
        <w:tc>
          <w:tcPr>
            <w:tcW w:w="851" w:type="dxa"/>
            <w:vAlign w:val="center"/>
          </w:tcPr>
          <w:p>
            <w:pPr>
              <w:jc w:val="center"/>
              <w:rPr>
                <w:rFonts w:hint="eastAsia" w:ascii="Calibri" w:hAnsi="Calibri" w:eastAsia="宋体" w:cs="Times New Roman"/>
                <w:kern w:val="2"/>
                <w:sz w:val="24"/>
                <w:szCs w:val="22"/>
                <w:lang w:val="en-US" w:eastAsia="zh-CN" w:bidi="ar-SA"/>
              </w:rPr>
            </w:pPr>
            <w:r>
              <w:rPr>
                <w:rFonts w:hint="eastAsia"/>
                <w:sz w:val="24"/>
              </w:rPr>
              <w:t>202</w:t>
            </w:r>
            <w:r>
              <w:rPr>
                <w:rFonts w:hint="eastAsia"/>
                <w:sz w:val="24"/>
                <w:lang w:val="en-US" w:eastAsia="zh-CN"/>
              </w:rPr>
              <w:t>3</w:t>
            </w:r>
            <w:r>
              <w:rPr>
                <w:rFonts w:hint="eastAsia"/>
                <w:sz w:val="24"/>
              </w:rPr>
              <w:t>年</w:t>
            </w:r>
            <w:r>
              <w:rPr>
                <w:rFonts w:hint="eastAsia"/>
                <w:sz w:val="24"/>
                <w:lang w:val="en-US" w:eastAsia="zh-CN"/>
              </w:rPr>
              <w:t>8</w:t>
            </w:r>
            <w:r>
              <w:rPr>
                <w:rFonts w:hint="eastAsia"/>
                <w:sz w:val="24"/>
              </w:rPr>
              <w:t>月</w:t>
            </w:r>
            <w:r>
              <w:rPr>
                <w:rFonts w:hint="eastAsia"/>
                <w:sz w:val="24"/>
                <w:lang w:val="en-US" w:eastAsia="zh-CN"/>
              </w:rPr>
              <w:t>21</w:t>
            </w:r>
            <w:r>
              <w:rPr>
                <w:rFonts w:hint="eastAsia"/>
                <w:sz w:val="24"/>
              </w:rPr>
              <w:t>日</w:t>
            </w:r>
          </w:p>
        </w:tc>
      </w:tr>
    </w:tbl>
    <w:p>
      <w:pPr>
        <w:rPr>
          <w:sz w:val="24"/>
        </w:rPr>
      </w:pPr>
      <w:bookmarkStart w:id="0" w:name="_GoBack"/>
      <w:bookmarkEnd w:id="0"/>
    </w:p>
    <w:sectPr>
      <w:headerReference r:id="rId3"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NzNmNWRmNGRiODI4Yjk2ZGU5ZTU3ZjM0MTZhY2UifQ=="/>
  </w:docVars>
  <w:rsids>
    <w:rsidRoot w:val="001F781E"/>
    <w:rsid w:val="000069B8"/>
    <w:rsid w:val="00016188"/>
    <w:rsid w:val="00016A41"/>
    <w:rsid w:val="00030734"/>
    <w:rsid w:val="00036589"/>
    <w:rsid w:val="00037DAC"/>
    <w:rsid w:val="00041C2A"/>
    <w:rsid w:val="00046583"/>
    <w:rsid w:val="000518DD"/>
    <w:rsid w:val="00067314"/>
    <w:rsid w:val="00071713"/>
    <w:rsid w:val="00071C7A"/>
    <w:rsid w:val="00076B6E"/>
    <w:rsid w:val="00080EB1"/>
    <w:rsid w:val="00082163"/>
    <w:rsid w:val="0009135C"/>
    <w:rsid w:val="000974E3"/>
    <w:rsid w:val="000B393D"/>
    <w:rsid w:val="000C0A4A"/>
    <w:rsid w:val="000D4D50"/>
    <w:rsid w:val="000D704C"/>
    <w:rsid w:val="000D7845"/>
    <w:rsid w:val="000E30D8"/>
    <w:rsid w:val="000F1657"/>
    <w:rsid w:val="00131A1E"/>
    <w:rsid w:val="00145DAA"/>
    <w:rsid w:val="00157D16"/>
    <w:rsid w:val="001609E3"/>
    <w:rsid w:val="00172FE1"/>
    <w:rsid w:val="001812E6"/>
    <w:rsid w:val="001818DD"/>
    <w:rsid w:val="00193BFC"/>
    <w:rsid w:val="001B01F1"/>
    <w:rsid w:val="001C19A0"/>
    <w:rsid w:val="001D18FB"/>
    <w:rsid w:val="001E34E4"/>
    <w:rsid w:val="001E4487"/>
    <w:rsid w:val="001F781E"/>
    <w:rsid w:val="002068FD"/>
    <w:rsid w:val="0021351A"/>
    <w:rsid w:val="002167EE"/>
    <w:rsid w:val="00216A0D"/>
    <w:rsid w:val="002204D7"/>
    <w:rsid w:val="002208E0"/>
    <w:rsid w:val="002274C2"/>
    <w:rsid w:val="0022787B"/>
    <w:rsid w:val="002300B7"/>
    <w:rsid w:val="00262E70"/>
    <w:rsid w:val="00271470"/>
    <w:rsid w:val="00280731"/>
    <w:rsid w:val="00294886"/>
    <w:rsid w:val="002A60E2"/>
    <w:rsid w:val="002A6C2D"/>
    <w:rsid w:val="002D4218"/>
    <w:rsid w:val="002E01E9"/>
    <w:rsid w:val="002E6CDF"/>
    <w:rsid w:val="002F7296"/>
    <w:rsid w:val="002F7D58"/>
    <w:rsid w:val="00302552"/>
    <w:rsid w:val="00314164"/>
    <w:rsid w:val="00317C40"/>
    <w:rsid w:val="0032452A"/>
    <w:rsid w:val="00325C60"/>
    <w:rsid w:val="00326896"/>
    <w:rsid w:val="00344631"/>
    <w:rsid w:val="003457C9"/>
    <w:rsid w:val="003509B7"/>
    <w:rsid w:val="003555B3"/>
    <w:rsid w:val="003622D5"/>
    <w:rsid w:val="003742EC"/>
    <w:rsid w:val="00374756"/>
    <w:rsid w:val="00384A66"/>
    <w:rsid w:val="0038745F"/>
    <w:rsid w:val="00392201"/>
    <w:rsid w:val="003A1DC4"/>
    <w:rsid w:val="003A3030"/>
    <w:rsid w:val="003A62E6"/>
    <w:rsid w:val="003D67CB"/>
    <w:rsid w:val="00401130"/>
    <w:rsid w:val="004066FF"/>
    <w:rsid w:val="00426867"/>
    <w:rsid w:val="00426A88"/>
    <w:rsid w:val="0043599C"/>
    <w:rsid w:val="00440AE7"/>
    <w:rsid w:val="00442C67"/>
    <w:rsid w:val="004644D8"/>
    <w:rsid w:val="004771B7"/>
    <w:rsid w:val="00492074"/>
    <w:rsid w:val="004A555F"/>
    <w:rsid w:val="004B1838"/>
    <w:rsid w:val="004B2018"/>
    <w:rsid w:val="004B3AB7"/>
    <w:rsid w:val="004B4C09"/>
    <w:rsid w:val="004B7A48"/>
    <w:rsid w:val="004D02E4"/>
    <w:rsid w:val="004D56B0"/>
    <w:rsid w:val="004D58C0"/>
    <w:rsid w:val="004D6F01"/>
    <w:rsid w:val="004E4F68"/>
    <w:rsid w:val="004E53F0"/>
    <w:rsid w:val="004F1C8B"/>
    <w:rsid w:val="004F5A65"/>
    <w:rsid w:val="004F7CB1"/>
    <w:rsid w:val="004F7D81"/>
    <w:rsid w:val="00501F56"/>
    <w:rsid w:val="00506937"/>
    <w:rsid w:val="00514ED8"/>
    <w:rsid w:val="00526FBB"/>
    <w:rsid w:val="00534159"/>
    <w:rsid w:val="00541045"/>
    <w:rsid w:val="005534E8"/>
    <w:rsid w:val="0056382E"/>
    <w:rsid w:val="00564647"/>
    <w:rsid w:val="0057272C"/>
    <w:rsid w:val="00575FBE"/>
    <w:rsid w:val="005804BE"/>
    <w:rsid w:val="00584B8D"/>
    <w:rsid w:val="0059377F"/>
    <w:rsid w:val="005B55AB"/>
    <w:rsid w:val="005B7315"/>
    <w:rsid w:val="005C04B2"/>
    <w:rsid w:val="005D7E42"/>
    <w:rsid w:val="005F304F"/>
    <w:rsid w:val="005F7E63"/>
    <w:rsid w:val="00610F5B"/>
    <w:rsid w:val="00612DAA"/>
    <w:rsid w:val="00636E1F"/>
    <w:rsid w:val="0065283A"/>
    <w:rsid w:val="00654582"/>
    <w:rsid w:val="0066785C"/>
    <w:rsid w:val="00683DC7"/>
    <w:rsid w:val="00691F24"/>
    <w:rsid w:val="006A22AD"/>
    <w:rsid w:val="006C0258"/>
    <w:rsid w:val="006D41A2"/>
    <w:rsid w:val="006E3351"/>
    <w:rsid w:val="006E4587"/>
    <w:rsid w:val="006F40A1"/>
    <w:rsid w:val="00707376"/>
    <w:rsid w:val="00711C3E"/>
    <w:rsid w:val="00720253"/>
    <w:rsid w:val="007550E1"/>
    <w:rsid w:val="00757BEA"/>
    <w:rsid w:val="00772A5F"/>
    <w:rsid w:val="007803FE"/>
    <w:rsid w:val="00796CC0"/>
    <w:rsid w:val="007A1EC4"/>
    <w:rsid w:val="007A2AA6"/>
    <w:rsid w:val="007A7B71"/>
    <w:rsid w:val="007B1806"/>
    <w:rsid w:val="007B21F7"/>
    <w:rsid w:val="007D5C4A"/>
    <w:rsid w:val="007E3F21"/>
    <w:rsid w:val="007E7EDB"/>
    <w:rsid w:val="007F472B"/>
    <w:rsid w:val="00815D3B"/>
    <w:rsid w:val="008273EC"/>
    <w:rsid w:val="0083490B"/>
    <w:rsid w:val="008624F7"/>
    <w:rsid w:val="00873992"/>
    <w:rsid w:val="00880888"/>
    <w:rsid w:val="00895DD4"/>
    <w:rsid w:val="008A488F"/>
    <w:rsid w:val="008E681A"/>
    <w:rsid w:val="008F63BC"/>
    <w:rsid w:val="009019A8"/>
    <w:rsid w:val="009064F0"/>
    <w:rsid w:val="0092175B"/>
    <w:rsid w:val="00925F34"/>
    <w:rsid w:val="00931A91"/>
    <w:rsid w:val="009369BF"/>
    <w:rsid w:val="00937833"/>
    <w:rsid w:val="0094523E"/>
    <w:rsid w:val="00961A05"/>
    <w:rsid w:val="00965E9E"/>
    <w:rsid w:val="00967A8A"/>
    <w:rsid w:val="00971BE7"/>
    <w:rsid w:val="0097607F"/>
    <w:rsid w:val="0098533F"/>
    <w:rsid w:val="00986EBD"/>
    <w:rsid w:val="009A7122"/>
    <w:rsid w:val="009C69A3"/>
    <w:rsid w:val="009D227A"/>
    <w:rsid w:val="009D38C8"/>
    <w:rsid w:val="009D5406"/>
    <w:rsid w:val="009F509B"/>
    <w:rsid w:val="00A05E6B"/>
    <w:rsid w:val="00A06B4F"/>
    <w:rsid w:val="00A24787"/>
    <w:rsid w:val="00A26A5D"/>
    <w:rsid w:val="00A3024B"/>
    <w:rsid w:val="00A32196"/>
    <w:rsid w:val="00A4112F"/>
    <w:rsid w:val="00A43149"/>
    <w:rsid w:val="00A70E6E"/>
    <w:rsid w:val="00A76179"/>
    <w:rsid w:val="00A7736F"/>
    <w:rsid w:val="00A84376"/>
    <w:rsid w:val="00AA6537"/>
    <w:rsid w:val="00AB127B"/>
    <w:rsid w:val="00AB432D"/>
    <w:rsid w:val="00AC220F"/>
    <w:rsid w:val="00AC7D82"/>
    <w:rsid w:val="00AD2F9B"/>
    <w:rsid w:val="00AD34C8"/>
    <w:rsid w:val="00AD7B7B"/>
    <w:rsid w:val="00AE3782"/>
    <w:rsid w:val="00AE639F"/>
    <w:rsid w:val="00AF7FFE"/>
    <w:rsid w:val="00B02C7E"/>
    <w:rsid w:val="00B02EB8"/>
    <w:rsid w:val="00B114D3"/>
    <w:rsid w:val="00B17428"/>
    <w:rsid w:val="00B21026"/>
    <w:rsid w:val="00B21711"/>
    <w:rsid w:val="00B41579"/>
    <w:rsid w:val="00B66529"/>
    <w:rsid w:val="00B6727B"/>
    <w:rsid w:val="00B72331"/>
    <w:rsid w:val="00B809E8"/>
    <w:rsid w:val="00B85411"/>
    <w:rsid w:val="00BB032D"/>
    <w:rsid w:val="00BB65D1"/>
    <w:rsid w:val="00BC12C0"/>
    <w:rsid w:val="00BC2003"/>
    <w:rsid w:val="00BD01CF"/>
    <w:rsid w:val="00BD7878"/>
    <w:rsid w:val="00BE26DF"/>
    <w:rsid w:val="00BE374A"/>
    <w:rsid w:val="00BE583A"/>
    <w:rsid w:val="00C0699D"/>
    <w:rsid w:val="00C06BE8"/>
    <w:rsid w:val="00C24F9C"/>
    <w:rsid w:val="00C55291"/>
    <w:rsid w:val="00C65776"/>
    <w:rsid w:val="00C73E11"/>
    <w:rsid w:val="00C74278"/>
    <w:rsid w:val="00C84418"/>
    <w:rsid w:val="00CA5A9F"/>
    <w:rsid w:val="00CA7C79"/>
    <w:rsid w:val="00CB3109"/>
    <w:rsid w:val="00CB33C9"/>
    <w:rsid w:val="00CC1F00"/>
    <w:rsid w:val="00CC74A5"/>
    <w:rsid w:val="00CD7EA2"/>
    <w:rsid w:val="00CF2347"/>
    <w:rsid w:val="00CF2C45"/>
    <w:rsid w:val="00D01C32"/>
    <w:rsid w:val="00D043EC"/>
    <w:rsid w:val="00D2292E"/>
    <w:rsid w:val="00D23B4A"/>
    <w:rsid w:val="00D262AF"/>
    <w:rsid w:val="00D46BAB"/>
    <w:rsid w:val="00D562BC"/>
    <w:rsid w:val="00D62927"/>
    <w:rsid w:val="00D70B50"/>
    <w:rsid w:val="00D7673E"/>
    <w:rsid w:val="00D802F6"/>
    <w:rsid w:val="00D816B3"/>
    <w:rsid w:val="00D857D4"/>
    <w:rsid w:val="00DB1D03"/>
    <w:rsid w:val="00DC553C"/>
    <w:rsid w:val="00DD2FBB"/>
    <w:rsid w:val="00DE30C0"/>
    <w:rsid w:val="00DF799E"/>
    <w:rsid w:val="00E071DA"/>
    <w:rsid w:val="00E109C2"/>
    <w:rsid w:val="00E250AC"/>
    <w:rsid w:val="00E266DB"/>
    <w:rsid w:val="00E31DFE"/>
    <w:rsid w:val="00E44BC3"/>
    <w:rsid w:val="00E45F8E"/>
    <w:rsid w:val="00E559EE"/>
    <w:rsid w:val="00E5633D"/>
    <w:rsid w:val="00E752E7"/>
    <w:rsid w:val="00E83405"/>
    <w:rsid w:val="00E870EF"/>
    <w:rsid w:val="00EA5B73"/>
    <w:rsid w:val="00EB4DE0"/>
    <w:rsid w:val="00F21E6C"/>
    <w:rsid w:val="00F35ECB"/>
    <w:rsid w:val="00F44A09"/>
    <w:rsid w:val="00F45201"/>
    <w:rsid w:val="00F46CAC"/>
    <w:rsid w:val="00F50169"/>
    <w:rsid w:val="00F634FC"/>
    <w:rsid w:val="00F64A75"/>
    <w:rsid w:val="00F7620A"/>
    <w:rsid w:val="00F866E7"/>
    <w:rsid w:val="00F96554"/>
    <w:rsid w:val="00FA2625"/>
    <w:rsid w:val="00FA5865"/>
    <w:rsid w:val="00FB04E8"/>
    <w:rsid w:val="00FB26F7"/>
    <w:rsid w:val="00FB6D09"/>
    <w:rsid w:val="00FC2B7C"/>
    <w:rsid w:val="00FC3DD0"/>
    <w:rsid w:val="00FC3DFA"/>
    <w:rsid w:val="00FD4F37"/>
    <w:rsid w:val="00FE45C5"/>
    <w:rsid w:val="00FE61AE"/>
    <w:rsid w:val="00FF7710"/>
    <w:rsid w:val="07395F46"/>
    <w:rsid w:val="223F64BB"/>
    <w:rsid w:val="298D3AB8"/>
    <w:rsid w:val="2F070022"/>
    <w:rsid w:val="32366387"/>
    <w:rsid w:val="3A3F6F94"/>
    <w:rsid w:val="3A846E9A"/>
    <w:rsid w:val="3EAF1DF6"/>
    <w:rsid w:val="434C7D11"/>
    <w:rsid w:val="52DA3410"/>
    <w:rsid w:val="58D048BC"/>
    <w:rsid w:val="58DE31AC"/>
    <w:rsid w:val="5B716240"/>
    <w:rsid w:val="5C0B0178"/>
    <w:rsid w:val="63C15568"/>
    <w:rsid w:val="74DF58E1"/>
    <w:rsid w:val="7A34398C"/>
    <w:rsid w:val="7BDA3F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Strong"/>
    <w:qFormat/>
    <w:locked/>
    <w:uiPriority w:val="99"/>
    <w:rPr>
      <w:rFonts w:cs="Times New Roman"/>
      <w:b/>
    </w:rPr>
  </w:style>
  <w:style w:type="character" w:customStyle="1" w:styleId="9">
    <w:name w:val="批注框文本 Char"/>
    <w:link w:val="2"/>
    <w:semiHidden/>
    <w:qFormat/>
    <w:locked/>
    <w:uiPriority w:val="99"/>
    <w:rPr>
      <w:rFonts w:cs="Times New Roman"/>
      <w:sz w:val="18"/>
      <w:szCs w:val="18"/>
    </w:rPr>
  </w:style>
  <w:style w:type="character" w:customStyle="1" w:styleId="10">
    <w:name w:val="页眉 Char"/>
    <w:link w:val="4"/>
    <w:semiHidden/>
    <w:qFormat/>
    <w:locked/>
    <w:uiPriority w:val="99"/>
    <w:rPr>
      <w:rFonts w:cs="Times New Roman"/>
      <w:sz w:val="18"/>
      <w:szCs w:val="18"/>
    </w:rPr>
  </w:style>
  <w:style w:type="character" w:customStyle="1" w:styleId="11">
    <w:name w:val="页脚 Char"/>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219</Words>
  <Characters>248</Characters>
  <Lines>2</Lines>
  <Paragraphs>1</Paragraphs>
  <TotalTime>4</TotalTime>
  <ScaleCrop>false</ScaleCrop>
  <LinksUpToDate>false</LinksUpToDate>
  <CharactersWithSpaces>248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2014-07-25T02:02:00Z</dcterms:created>
  <dc:creator>王津</dc:creator>
  <cp:lastModifiedBy>WPS_1655979657</cp:lastModifiedBy>
  <cp:lastPrinted>2015-08-17T02:39:00Z</cp:lastPrinted>
  <dcterms:modified xsi:type="dcterms:W3CDTF">2023-09-04T09:15:51Z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2CD89DEFB9B24159A478C9E9B51CA4AB</vt:lpwstr>
  </property>
</Properties>
</file>