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69" w:rsidRDefault="00296F69">
      <w:pPr>
        <w:jc w:val="center"/>
        <w:rPr>
          <w:rFonts w:ascii="方正小标宋简体" w:eastAsia="方正小标宋简体"/>
          <w:sz w:val="36"/>
        </w:rPr>
      </w:pPr>
    </w:p>
    <w:p w:rsidR="00296F69" w:rsidRDefault="00583D7C">
      <w:pPr>
        <w:jc w:val="center"/>
        <w:rPr>
          <w:rFonts w:ascii="方正小标宋简体" w:eastAsia="方正小标宋简体"/>
          <w:sz w:val="36"/>
        </w:rPr>
      </w:pPr>
      <w:r>
        <w:rPr>
          <w:rFonts w:ascii="方正小标宋简体" w:eastAsia="方正小标宋简体" w:hint="eastAsia"/>
          <w:sz w:val="36"/>
        </w:rPr>
        <w:t>行政处罚案件信息公开表</w:t>
      </w:r>
    </w:p>
    <w:p w:rsidR="00296F69" w:rsidRDefault="00296F69">
      <w:pPr>
        <w:rPr>
          <w:sz w:val="24"/>
        </w:rPr>
      </w:pPr>
    </w:p>
    <w:p w:rsidR="00296F69" w:rsidRDefault="00583D7C">
      <w:pPr>
        <w:rPr>
          <w:b/>
        </w:rPr>
      </w:pPr>
      <w:r>
        <w:rPr>
          <w:rFonts w:hint="eastAsia"/>
          <w:sz w:val="24"/>
        </w:rPr>
        <w:t>作出处罚的机关名称：西安市市场监督管理局</w:t>
      </w:r>
    </w:p>
    <w:p w:rsidR="00296F69" w:rsidRDefault="00296F69"/>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1701"/>
        <w:gridCol w:w="1417"/>
        <w:gridCol w:w="1418"/>
        <w:gridCol w:w="992"/>
        <w:gridCol w:w="1843"/>
        <w:gridCol w:w="3543"/>
        <w:gridCol w:w="1701"/>
        <w:gridCol w:w="993"/>
      </w:tblGrid>
      <w:tr w:rsidR="00296F69">
        <w:trPr>
          <w:trHeight w:val="1018"/>
        </w:trPr>
        <w:tc>
          <w:tcPr>
            <w:tcW w:w="392" w:type="dxa"/>
            <w:vAlign w:val="center"/>
          </w:tcPr>
          <w:p w:rsidR="00296F69" w:rsidRDefault="00583D7C">
            <w:pPr>
              <w:jc w:val="center"/>
              <w:rPr>
                <w:sz w:val="24"/>
              </w:rPr>
            </w:pPr>
            <w:r>
              <w:rPr>
                <w:rFonts w:hint="eastAsia"/>
                <w:sz w:val="24"/>
              </w:rPr>
              <w:t>序号</w:t>
            </w:r>
          </w:p>
        </w:tc>
        <w:tc>
          <w:tcPr>
            <w:tcW w:w="1276" w:type="dxa"/>
            <w:vAlign w:val="center"/>
          </w:tcPr>
          <w:p w:rsidR="00296F69" w:rsidRDefault="00583D7C">
            <w:pPr>
              <w:jc w:val="center"/>
              <w:rPr>
                <w:sz w:val="24"/>
              </w:rPr>
            </w:pPr>
            <w:r>
              <w:rPr>
                <w:rFonts w:hint="eastAsia"/>
                <w:sz w:val="24"/>
              </w:rPr>
              <w:t>行政处罚决定书文号</w:t>
            </w:r>
          </w:p>
        </w:tc>
        <w:tc>
          <w:tcPr>
            <w:tcW w:w="1701" w:type="dxa"/>
            <w:vAlign w:val="center"/>
          </w:tcPr>
          <w:p w:rsidR="00296F69" w:rsidRDefault="00583D7C">
            <w:pPr>
              <w:jc w:val="center"/>
              <w:rPr>
                <w:sz w:val="24"/>
              </w:rPr>
            </w:pPr>
            <w:r>
              <w:rPr>
                <w:rFonts w:hint="eastAsia"/>
                <w:sz w:val="24"/>
              </w:rPr>
              <w:t>案件名称</w:t>
            </w:r>
          </w:p>
        </w:tc>
        <w:tc>
          <w:tcPr>
            <w:tcW w:w="1417" w:type="dxa"/>
            <w:vAlign w:val="center"/>
          </w:tcPr>
          <w:p w:rsidR="00296F69" w:rsidRDefault="00583D7C">
            <w:pPr>
              <w:jc w:val="center"/>
              <w:rPr>
                <w:sz w:val="24"/>
              </w:rPr>
            </w:pPr>
            <w:r>
              <w:rPr>
                <w:rFonts w:hint="eastAsia"/>
                <w:sz w:val="24"/>
              </w:rPr>
              <w:t>违法企业名称或违法自然人姓名</w:t>
            </w:r>
          </w:p>
        </w:tc>
        <w:tc>
          <w:tcPr>
            <w:tcW w:w="1418" w:type="dxa"/>
            <w:vAlign w:val="center"/>
          </w:tcPr>
          <w:p w:rsidR="00296F69" w:rsidRDefault="00583D7C">
            <w:pPr>
              <w:jc w:val="center"/>
              <w:rPr>
                <w:sz w:val="24"/>
              </w:rPr>
            </w:pPr>
            <w:r>
              <w:rPr>
                <w:rFonts w:hint="eastAsia"/>
                <w:sz w:val="24"/>
              </w:rPr>
              <w:t>统一社会信用代码</w:t>
            </w:r>
          </w:p>
        </w:tc>
        <w:tc>
          <w:tcPr>
            <w:tcW w:w="992" w:type="dxa"/>
            <w:vAlign w:val="center"/>
          </w:tcPr>
          <w:p w:rsidR="00296F69" w:rsidRDefault="00583D7C">
            <w:pPr>
              <w:jc w:val="center"/>
              <w:rPr>
                <w:sz w:val="24"/>
              </w:rPr>
            </w:pPr>
            <w:r>
              <w:rPr>
                <w:rFonts w:hint="eastAsia"/>
                <w:sz w:val="24"/>
              </w:rPr>
              <w:t>经营者</w:t>
            </w:r>
          </w:p>
        </w:tc>
        <w:tc>
          <w:tcPr>
            <w:tcW w:w="1843" w:type="dxa"/>
            <w:tcBorders>
              <w:right w:val="single" w:sz="4" w:space="0" w:color="auto"/>
            </w:tcBorders>
            <w:vAlign w:val="center"/>
          </w:tcPr>
          <w:p w:rsidR="00296F69" w:rsidRDefault="00583D7C">
            <w:pPr>
              <w:jc w:val="center"/>
              <w:rPr>
                <w:sz w:val="24"/>
              </w:rPr>
            </w:pPr>
            <w:r>
              <w:rPr>
                <w:rFonts w:hint="eastAsia"/>
                <w:sz w:val="24"/>
              </w:rPr>
              <w:t>主要违法事实</w:t>
            </w:r>
          </w:p>
        </w:tc>
        <w:tc>
          <w:tcPr>
            <w:tcW w:w="3543" w:type="dxa"/>
            <w:tcBorders>
              <w:left w:val="single" w:sz="4" w:space="0" w:color="auto"/>
            </w:tcBorders>
            <w:vAlign w:val="center"/>
          </w:tcPr>
          <w:p w:rsidR="00296F69" w:rsidRDefault="00583D7C">
            <w:pPr>
              <w:jc w:val="center"/>
              <w:rPr>
                <w:sz w:val="24"/>
              </w:rPr>
            </w:pPr>
            <w:r>
              <w:rPr>
                <w:rFonts w:hint="eastAsia"/>
                <w:sz w:val="24"/>
              </w:rPr>
              <w:t>行政处罚的种类和依据</w:t>
            </w:r>
          </w:p>
        </w:tc>
        <w:tc>
          <w:tcPr>
            <w:tcW w:w="1701" w:type="dxa"/>
            <w:vAlign w:val="center"/>
          </w:tcPr>
          <w:p w:rsidR="00296F69" w:rsidRDefault="00583D7C">
            <w:pPr>
              <w:jc w:val="center"/>
              <w:rPr>
                <w:sz w:val="24"/>
              </w:rPr>
            </w:pPr>
            <w:r>
              <w:rPr>
                <w:rFonts w:hint="eastAsia"/>
                <w:sz w:val="24"/>
              </w:rPr>
              <w:t>行政处罚的履行方式和期限</w:t>
            </w:r>
          </w:p>
        </w:tc>
        <w:tc>
          <w:tcPr>
            <w:tcW w:w="993" w:type="dxa"/>
            <w:vAlign w:val="center"/>
          </w:tcPr>
          <w:p w:rsidR="00296F69" w:rsidRDefault="00583D7C">
            <w:pPr>
              <w:jc w:val="center"/>
              <w:rPr>
                <w:sz w:val="24"/>
              </w:rPr>
            </w:pPr>
            <w:r>
              <w:rPr>
                <w:rFonts w:hint="eastAsia"/>
                <w:sz w:val="24"/>
              </w:rPr>
              <w:t>作出处罚的日期</w:t>
            </w:r>
          </w:p>
        </w:tc>
      </w:tr>
      <w:tr w:rsidR="00296F69">
        <w:trPr>
          <w:trHeight w:val="1018"/>
        </w:trPr>
        <w:tc>
          <w:tcPr>
            <w:tcW w:w="392" w:type="dxa"/>
            <w:vAlign w:val="center"/>
          </w:tcPr>
          <w:p w:rsidR="00296F69" w:rsidRDefault="00583D7C">
            <w:pPr>
              <w:jc w:val="center"/>
              <w:rPr>
                <w:sz w:val="24"/>
              </w:rPr>
            </w:pPr>
            <w:r>
              <w:rPr>
                <w:rFonts w:hint="eastAsia"/>
                <w:sz w:val="24"/>
              </w:rPr>
              <w:t>1</w:t>
            </w:r>
          </w:p>
        </w:tc>
        <w:tc>
          <w:tcPr>
            <w:tcW w:w="1276" w:type="dxa"/>
            <w:vAlign w:val="center"/>
          </w:tcPr>
          <w:p w:rsidR="00296F69" w:rsidRDefault="00583D7C">
            <w:pPr>
              <w:spacing w:line="400" w:lineRule="exact"/>
              <w:jc w:val="center"/>
              <w:rPr>
                <w:sz w:val="24"/>
              </w:rPr>
            </w:pPr>
            <w:r>
              <w:rPr>
                <w:rFonts w:hint="eastAsia"/>
                <w:sz w:val="24"/>
              </w:rPr>
              <w:t>西市监处罚〔</w:t>
            </w:r>
            <w:r>
              <w:rPr>
                <w:rFonts w:hint="eastAsia"/>
                <w:sz w:val="24"/>
              </w:rPr>
              <w:t>2023</w:t>
            </w:r>
            <w:r>
              <w:rPr>
                <w:rFonts w:hint="eastAsia"/>
                <w:sz w:val="24"/>
              </w:rPr>
              <w:t>〕</w:t>
            </w:r>
            <w:r>
              <w:rPr>
                <w:rFonts w:hint="eastAsia"/>
                <w:sz w:val="24"/>
              </w:rPr>
              <w:t xml:space="preserve">     03</w:t>
            </w:r>
            <w:r>
              <w:rPr>
                <w:rFonts w:hint="eastAsia"/>
                <w:sz w:val="24"/>
              </w:rPr>
              <w:t>34</w:t>
            </w:r>
            <w:r>
              <w:rPr>
                <w:rFonts w:hint="eastAsia"/>
                <w:sz w:val="24"/>
              </w:rPr>
              <w:t>号</w:t>
            </w:r>
          </w:p>
        </w:tc>
        <w:tc>
          <w:tcPr>
            <w:tcW w:w="1701" w:type="dxa"/>
            <w:vAlign w:val="center"/>
          </w:tcPr>
          <w:p w:rsidR="00296F69" w:rsidRDefault="00583D7C">
            <w:pPr>
              <w:spacing w:line="400" w:lineRule="exact"/>
              <w:jc w:val="left"/>
              <w:rPr>
                <w:sz w:val="24"/>
              </w:rPr>
            </w:pPr>
            <w:r>
              <w:rPr>
                <w:rFonts w:hint="eastAsia"/>
                <w:sz w:val="24"/>
              </w:rPr>
              <w:t>西安贝力熊玩具有限公司涉嫌生产销售未经强制性产品认证的儿童玩具案</w:t>
            </w:r>
          </w:p>
        </w:tc>
        <w:tc>
          <w:tcPr>
            <w:tcW w:w="1417" w:type="dxa"/>
            <w:vAlign w:val="center"/>
          </w:tcPr>
          <w:p w:rsidR="00296F69" w:rsidRDefault="00583D7C">
            <w:pPr>
              <w:spacing w:line="400" w:lineRule="exact"/>
              <w:jc w:val="center"/>
              <w:rPr>
                <w:sz w:val="24"/>
              </w:rPr>
            </w:pPr>
            <w:r>
              <w:rPr>
                <w:rFonts w:hint="eastAsia"/>
                <w:sz w:val="24"/>
              </w:rPr>
              <w:t>西安贝力熊玩具有限公司</w:t>
            </w:r>
          </w:p>
        </w:tc>
        <w:tc>
          <w:tcPr>
            <w:tcW w:w="1418" w:type="dxa"/>
            <w:vAlign w:val="center"/>
          </w:tcPr>
          <w:p w:rsidR="00296F69" w:rsidRDefault="00583D7C">
            <w:pPr>
              <w:spacing w:line="400" w:lineRule="exact"/>
              <w:jc w:val="center"/>
              <w:rPr>
                <w:sz w:val="24"/>
              </w:rPr>
            </w:pPr>
            <w:r>
              <w:rPr>
                <w:rFonts w:hint="eastAsia"/>
                <w:sz w:val="24"/>
              </w:rPr>
              <w:t>91610104MA7J35XU2</w:t>
            </w:r>
            <w:r>
              <w:rPr>
                <w:rFonts w:ascii="仿宋" w:eastAsia="仿宋" w:hAnsi="仿宋" w:cs="仿宋_GB2312" w:hint="eastAsia"/>
                <w:bCs/>
                <w:sz w:val="32"/>
                <w:szCs w:val="32"/>
              </w:rPr>
              <w:t>X</w:t>
            </w:r>
          </w:p>
        </w:tc>
        <w:tc>
          <w:tcPr>
            <w:tcW w:w="992" w:type="dxa"/>
            <w:vAlign w:val="center"/>
          </w:tcPr>
          <w:p w:rsidR="00296F69" w:rsidRDefault="00583D7C">
            <w:pPr>
              <w:spacing w:line="400" w:lineRule="exact"/>
              <w:jc w:val="center"/>
              <w:rPr>
                <w:sz w:val="24"/>
              </w:rPr>
            </w:pPr>
            <w:r>
              <w:rPr>
                <w:rFonts w:hint="eastAsia"/>
                <w:sz w:val="24"/>
              </w:rPr>
              <w:t>王磊</w:t>
            </w:r>
          </w:p>
        </w:tc>
        <w:tc>
          <w:tcPr>
            <w:tcW w:w="1843" w:type="dxa"/>
            <w:tcBorders>
              <w:right w:val="single" w:sz="4" w:space="0" w:color="auto"/>
            </w:tcBorders>
            <w:vAlign w:val="center"/>
          </w:tcPr>
          <w:p w:rsidR="00296F69" w:rsidRDefault="00583D7C">
            <w:pPr>
              <w:spacing w:line="400" w:lineRule="exact"/>
              <w:jc w:val="center"/>
              <w:rPr>
                <w:sz w:val="24"/>
              </w:rPr>
            </w:pPr>
            <w:r>
              <w:rPr>
                <w:rFonts w:hint="eastAsia"/>
                <w:sz w:val="24"/>
              </w:rPr>
              <w:t>该公司生产</w:t>
            </w:r>
            <w:r>
              <w:rPr>
                <w:rFonts w:hint="eastAsia"/>
                <w:sz w:val="24"/>
              </w:rPr>
              <w:t>销售的</w:t>
            </w:r>
            <w:r>
              <w:rPr>
                <w:rFonts w:hint="eastAsia"/>
                <w:sz w:val="24"/>
              </w:rPr>
              <w:t>“科学勺子”儿童玩具，产品型号：</w:t>
            </w:r>
            <w:r>
              <w:rPr>
                <w:rFonts w:hint="eastAsia"/>
                <w:sz w:val="24"/>
              </w:rPr>
              <w:t>BLX-010</w:t>
            </w:r>
            <w:r>
              <w:rPr>
                <w:rFonts w:hint="eastAsia"/>
                <w:sz w:val="24"/>
              </w:rPr>
              <w:t>，</w:t>
            </w:r>
            <w:r>
              <w:rPr>
                <w:rFonts w:hint="eastAsia"/>
                <w:sz w:val="24"/>
              </w:rPr>
              <w:t>该产品未取得国家强制性产品认证（</w:t>
            </w:r>
            <w:r>
              <w:rPr>
                <w:rFonts w:hint="eastAsia"/>
                <w:sz w:val="24"/>
              </w:rPr>
              <w:t>3C</w:t>
            </w:r>
            <w:r>
              <w:rPr>
                <w:rFonts w:hint="eastAsia"/>
                <w:sz w:val="24"/>
              </w:rPr>
              <w:t>认证</w:t>
            </w:r>
            <w:r>
              <w:rPr>
                <w:rFonts w:ascii="仿宋" w:eastAsia="仿宋" w:hAnsi="仿宋" w:cs="仿宋" w:hint="eastAsia"/>
                <w:sz w:val="28"/>
                <w:szCs w:val="28"/>
              </w:rPr>
              <w:t>）</w:t>
            </w:r>
          </w:p>
        </w:tc>
        <w:tc>
          <w:tcPr>
            <w:tcW w:w="3543" w:type="dxa"/>
            <w:tcBorders>
              <w:left w:val="single" w:sz="4" w:space="0" w:color="auto"/>
            </w:tcBorders>
            <w:vAlign w:val="center"/>
          </w:tcPr>
          <w:p w:rsidR="00296F69" w:rsidRDefault="00583D7C">
            <w:pPr>
              <w:jc w:val="center"/>
              <w:rPr>
                <w:sz w:val="24"/>
              </w:rPr>
            </w:pPr>
            <w:r>
              <w:rPr>
                <w:rFonts w:hint="eastAsia"/>
                <w:sz w:val="24"/>
              </w:rPr>
              <w:t>依据《中华人民共和国认证认可条例》第六十六条，建议对当事人做出罚款五千元，没收违法所得三百八十元的行政处罚。</w:t>
            </w:r>
          </w:p>
          <w:p w:rsidR="00296F69" w:rsidRDefault="00296F69">
            <w:pPr>
              <w:spacing w:line="520" w:lineRule="exact"/>
              <w:ind w:firstLineChars="200" w:firstLine="480"/>
              <w:rPr>
                <w:sz w:val="24"/>
              </w:rPr>
            </w:pPr>
          </w:p>
        </w:tc>
        <w:tc>
          <w:tcPr>
            <w:tcW w:w="1701" w:type="dxa"/>
            <w:vAlign w:val="center"/>
          </w:tcPr>
          <w:p w:rsidR="00296F69" w:rsidRDefault="00583D7C">
            <w:pPr>
              <w:spacing w:line="400" w:lineRule="exact"/>
              <w:jc w:val="center"/>
              <w:rPr>
                <w:sz w:val="24"/>
              </w:rPr>
            </w:pPr>
            <w:r>
              <w:rPr>
                <w:sz w:val="24"/>
              </w:rPr>
              <w:t>主动履行</w:t>
            </w:r>
          </w:p>
        </w:tc>
        <w:tc>
          <w:tcPr>
            <w:tcW w:w="993" w:type="dxa"/>
            <w:vAlign w:val="center"/>
          </w:tcPr>
          <w:p w:rsidR="00296F69" w:rsidRDefault="00583D7C">
            <w:pPr>
              <w:spacing w:line="400" w:lineRule="exact"/>
              <w:jc w:val="center"/>
              <w:rPr>
                <w:sz w:val="24"/>
              </w:rPr>
            </w:pPr>
            <w:r>
              <w:rPr>
                <w:rFonts w:hint="eastAsia"/>
                <w:sz w:val="24"/>
              </w:rPr>
              <w:t>2023</w:t>
            </w:r>
            <w:r>
              <w:rPr>
                <w:rFonts w:hint="eastAsia"/>
                <w:sz w:val="24"/>
              </w:rPr>
              <w:t>年</w:t>
            </w:r>
            <w:r>
              <w:rPr>
                <w:rFonts w:hint="eastAsia"/>
                <w:sz w:val="24"/>
              </w:rPr>
              <w:t>8</w:t>
            </w:r>
            <w:r>
              <w:rPr>
                <w:rFonts w:hint="eastAsia"/>
                <w:sz w:val="24"/>
              </w:rPr>
              <w:t>月</w:t>
            </w:r>
            <w:r>
              <w:rPr>
                <w:rFonts w:hint="eastAsia"/>
                <w:sz w:val="24"/>
              </w:rPr>
              <w:t>15</w:t>
            </w:r>
            <w:bookmarkStart w:id="0" w:name="_GoBack"/>
            <w:bookmarkEnd w:id="0"/>
            <w:r>
              <w:rPr>
                <w:rFonts w:hint="eastAsia"/>
                <w:sz w:val="24"/>
              </w:rPr>
              <w:t>日</w:t>
            </w:r>
          </w:p>
        </w:tc>
      </w:tr>
    </w:tbl>
    <w:p w:rsidR="00296F69" w:rsidRDefault="00296F69">
      <w:pPr>
        <w:rPr>
          <w:sz w:val="24"/>
        </w:rPr>
      </w:pPr>
    </w:p>
    <w:sectPr w:rsidR="00296F69" w:rsidSect="00296F69">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7C" w:rsidRDefault="00583D7C" w:rsidP="00296F69">
      <w:r>
        <w:separator/>
      </w:r>
    </w:p>
  </w:endnote>
  <w:endnote w:type="continuationSeparator" w:id="1">
    <w:p w:rsidR="00583D7C" w:rsidRDefault="00583D7C" w:rsidP="00296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7C" w:rsidRDefault="00583D7C" w:rsidP="00296F69">
      <w:r>
        <w:separator/>
      </w:r>
    </w:p>
  </w:footnote>
  <w:footnote w:type="continuationSeparator" w:id="1">
    <w:p w:rsidR="00583D7C" w:rsidRDefault="00583D7C" w:rsidP="00296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69" w:rsidRDefault="00296F6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6188"/>
    <w:rsid w:val="00016A41"/>
    <w:rsid w:val="00030734"/>
    <w:rsid w:val="00036589"/>
    <w:rsid w:val="00037DAC"/>
    <w:rsid w:val="00041C2A"/>
    <w:rsid w:val="00046583"/>
    <w:rsid w:val="000518DD"/>
    <w:rsid w:val="00066EFF"/>
    <w:rsid w:val="00067314"/>
    <w:rsid w:val="00071713"/>
    <w:rsid w:val="00071C7A"/>
    <w:rsid w:val="00076B6E"/>
    <w:rsid w:val="00080EB1"/>
    <w:rsid w:val="00082163"/>
    <w:rsid w:val="0009135C"/>
    <w:rsid w:val="000974E3"/>
    <w:rsid w:val="000A1060"/>
    <w:rsid w:val="000A5523"/>
    <w:rsid w:val="000B393D"/>
    <w:rsid w:val="000C0A4A"/>
    <w:rsid w:val="000D4D50"/>
    <w:rsid w:val="000D704C"/>
    <w:rsid w:val="000D7845"/>
    <w:rsid w:val="000E30D8"/>
    <w:rsid w:val="000F1657"/>
    <w:rsid w:val="000F4131"/>
    <w:rsid w:val="00131A1E"/>
    <w:rsid w:val="00145DAA"/>
    <w:rsid w:val="00157D16"/>
    <w:rsid w:val="001609E3"/>
    <w:rsid w:val="00164109"/>
    <w:rsid w:val="00172FE1"/>
    <w:rsid w:val="001812E6"/>
    <w:rsid w:val="001818DD"/>
    <w:rsid w:val="00193BFC"/>
    <w:rsid w:val="001B01F1"/>
    <w:rsid w:val="001C19A0"/>
    <w:rsid w:val="001C273F"/>
    <w:rsid w:val="001D18FB"/>
    <w:rsid w:val="001E34E4"/>
    <w:rsid w:val="001E4487"/>
    <w:rsid w:val="001F6884"/>
    <w:rsid w:val="001F781E"/>
    <w:rsid w:val="00201592"/>
    <w:rsid w:val="002068FD"/>
    <w:rsid w:val="0021351A"/>
    <w:rsid w:val="002167EE"/>
    <w:rsid w:val="00216A0D"/>
    <w:rsid w:val="002204D7"/>
    <w:rsid w:val="002208E0"/>
    <w:rsid w:val="002274C2"/>
    <w:rsid w:val="0022787B"/>
    <w:rsid w:val="002300B7"/>
    <w:rsid w:val="00244C17"/>
    <w:rsid w:val="00262E70"/>
    <w:rsid w:val="00271470"/>
    <w:rsid w:val="00275A17"/>
    <w:rsid w:val="00280731"/>
    <w:rsid w:val="00294886"/>
    <w:rsid w:val="00296F69"/>
    <w:rsid w:val="002A60E2"/>
    <w:rsid w:val="002A6C2D"/>
    <w:rsid w:val="002B20BF"/>
    <w:rsid w:val="002C4297"/>
    <w:rsid w:val="002D4218"/>
    <w:rsid w:val="002E01E9"/>
    <w:rsid w:val="002E6CDF"/>
    <w:rsid w:val="002F7296"/>
    <w:rsid w:val="002F7D58"/>
    <w:rsid w:val="00302552"/>
    <w:rsid w:val="00314164"/>
    <w:rsid w:val="00317C40"/>
    <w:rsid w:val="0032452A"/>
    <w:rsid w:val="00325C60"/>
    <w:rsid w:val="00326896"/>
    <w:rsid w:val="0034059F"/>
    <w:rsid w:val="00344631"/>
    <w:rsid w:val="003457C9"/>
    <w:rsid w:val="003509B7"/>
    <w:rsid w:val="003555B3"/>
    <w:rsid w:val="003622D5"/>
    <w:rsid w:val="003742EC"/>
    <w:rsid w:val="00374756"/>
    <w:rsid w:val="00384A66"/>
    <w:rsid w:val="0038745F"/>
    <w:rsid w:val="00392201"/>
    <w:rsid w:val="003A1DC4"/>
    <w:rsid w:val="003A3030"/>
    <w:rsid w:val="003A3691"/>
    <w:rsid w:val="003A62E6"/>
    <w:rsid w:val="003B7BBC"/>
    <w:rsid w:val="003D67CB"/>
    <w:rsid w:val="00401130"/>
    <w:rsid w:val="004062C8"/>
    <w:rsid w:val="004066FF"/>
    <w:rsid w:val="00414FF8"/>
    <w:rsid w:val="00426867"/>
    <w:rsid w:val="00426A88"/>
    <w:rsid w:val="00431BE7"/>
    <w:rsid w:val="0043599C"/>
    <w:rsid w:val="0044045F"/>
    <w:rsid w:val="00440AE7"/>
    <w:rsid w:val="00442C67"/>
    <w:rsid w:val="004644D8"/>
    <w:rsid w:val="004771B7"/>
    <w:rsid w:val="004806F0"/>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1549D"/>
    <w:rsid w:val="00526FBB"/>
    <w:rsid w:val="00534159"/>
    <w:rsid w:val="00541045"/>
    <w:rsid w:val="005534E8"/>
    <w:rsid w:val="0056382E"/>
    <w:rsid w:val="00564647"/>
    <w:rsid w:val="0057272C"/>
    <w:rsid w:val="00575FBE"/>
    <w:rsid w:val="005804BE"/>
    <w:rsid w:val="00583D7C"/>
    <w:rsid w:val="00584B8D"/>
    <w:rsid w:val="0059377F"/>
    <w:rsid w:val="005B55AB"/>
    <w:rsid w:val="005B7315"/>
    <w:rsid w:val="005C04B2"/>
    <w:rsid w:val="005D7E42"/>
    <w:rsid w:val="005F304F"/>
    <w:rsid w:val="005F7E63"/>
    <w:rsid w:val="00610F5B"/>
    <w:rsid w:val="00612DAA"/>
    <w:rsid w:val="00636E1F"/>
    <w:rsid w:val="00643EF8"/>
    <w:rsid w:val="0065283A"/>
    <w:rsid w:val="00654582"/>
    <w:rsid w:val="0066785C"/>
    <w:rsid w:val="006726B9"/>
    <w:rsid w:val="00683DC7"/>
    <w:rsid w:val="00691F24"/>
    <w:rsid w:val="006A22AD"/>
    <w:rsid w:val="006A5604"/>
    <w:rsid w:val="006C0258"/>
    <w:rsid w:val="006D41A2"/>
    <w:rsid w:val="006E3351"/>
    <w:rsid w:val="006E4587"/>
    <w:rsid w:val="006F40A1"/>
    <w:rsid w:val="00707376"/>
    <w:rsid w:val="00711C3E"/>
    <w:rsid w:val="00720253"/>
    <w:rsid w:val="00753C3E"/>
    <w:rsid w:val="007550E1"/>
    <w:rsid w:val="00757BEA"/>
    <w:rsid w:val="00772A5F"/>
    <w:rsid w:val="007803FE"/>
    <w:rsid w:val="00796CC0"/>
    <w:rsid w:val="007A1EC4"/>
    <w:rsid w:val="007A2AA6"/>
    <w:rsid w:val="007A7B71"/>
    <w:rsid w:val="007B1806"/>
    <w:rsid w:val="007B21F7"/>
    <w:rsid w:val="007D5C4A"/>
    <w:rsid w:val="007E3F21"/>
    <w:rsid w:val="007E7EDB"/>
    <w:rsid w:val="007F472B"/>
    <w:rsid w:val="007F7EE0"/>
    <w:rsid w:val="00815D3B"/>
    <w:rsid w:val="008160AB"/>
    <w:rsid w:val="008273EC"/>
    <w:rsid w:val="0083490B"/>
    <w:rsid w:val="008624F7"/>
    <w:rsid w:val="00873992"/>
    <w:rsid w:val="00880888"/>
    <w:rsid w:val="00895DD4"/>
    <w:rsid w:val="008A488F"/>
    <w:rsid w:val="008C5A9E"/>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76A8C"/>
    <w:rsid w:val="0098533F"/>
    <w:rsid w:val="00986EBD"/>
    <w:rsid w:val="009A4570"/>
    <w:rsid w:val="009A7122"/>
    <w:rsid w:val="009C69A3"/>
    <w:rsid w:val="009D227A"/>
    <w:rsid w:val="009D38C8"/>
    <w:rsid w:val="009D5406"/>
    <w:rsid w:val="009F509B"/>
    <w:rsid w:val="00A05E6B"/>
    <w:rsid w:val="00A06B4F"/>
    <w:rsid w:val="00A24787"/>
    <w:rsid w:val="00A26A5D"/>
    <w:rsid w:val="00A3024B"/>
    <w:rsid w:val="00A32196"/>
    <w:rsid w:val="00A367D1"/>
    <w:rsid w:val="00A4112F"/>
    <w:rsid w:val="00A43149"/>
    <w:rsid w:val="00A646BD"/>
    <w:rsid w:val="00A70E6E"/>
    <w:rsid w:val="00A74C63"/>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A2746"/>
    <w:rsid w:val="00BB032D"/>
    <w:rsid w:val="00BB65D1"/>
    <w:rsid w:val="00BC12C0"/>
    <w:rsid w:val="00BC2003"/>
    <w:rsid w:val="00BD01CF"/>
    <w:rsid w:val="00BD7878"/>
    <w:rsid w:val="00BE26DF"/>
    <w:rsid w:val="00BE374A"/>
    <w:rsid w:val="00BE583A"/>
    <w:rsid w:val="00C04CFD"/>
    <w:rsid w:val="00C0544C"/>
    <w:rsid w:val="00C0699D"/>
    <w:rsid w:val="00C06BE8"/>
    <w:rsid w:val="00C24F9C"/>
    <w:rsid w:val="00C55291"/>
    <w:rsid w:val="00C603BF"/>
    <w:rsid w:val="00C65776"/>
    <w:rsid w:val="00C73E11"/>
    <w:rsid w:val="00C74278"/>
    <w:rsid w:val="00C84418"/>
    <w:rsid w:val="00C920F0"/>
    <w:rsid w:val="00CA5A9F"/>
    <w:rsid w:val="00CA7C79"/>
    <w:rsid w:val="00CB3109"/>
    <w:rsid w:val="00CB33C9"/>
    <w:rsid w:val="00CB7435"/>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4779"/>
    <w:rsid w:val="00D7673E"/>
    <w:rsid w:val="00D802F6"/>
    <w:rsid w:val="00D816B3"/>
    <w:rsid w:val="00D857D4"/>
    <w:rsid w:val="00DB1D03"/>
    <w:rsid w:val="00DB39B6"/>
    <w:rsid w:val="00DC553C"/>
    <w:rsid w:val="00DD2FBB"/>
    <w:rsid w:val="00DE30C0"/>
    <w:rsid w:val="00DF6162"/>
    <w:rsid w:val="00DF799E"/>
    <w:rsid w:val="00E071DA"/>
    <w:rsid w:val="00E109C2"/>
    <w:rsid w:val="00E250AC"/>
    <w:rsid w:val="00E266DB"/>
    <w:rsid w:val="00E31DFE"/>
    <w:rsid w:val="00E44BC3"/>
    <w:rsid w:val="00E45F8E"/>
    <w:rsid w:val="00E559EE"/>
    <w:rsid w:val="00E5633D"/>
    <w:rsid w:val="00E752E7"/>
    <w:rsid w:val="00E81874"/>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331A"/>
    <w:rsid w:val="00FF7710"/>
    <w:rsid w:val="779016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96F69"/>
    <w:rPr>
      <w:sz w:val="18"/>
      <w:szCs w:val="18"/>
    </w:rPr>
  </w:style>
  <w:style w:type="paragraph" w:styleId="a4">
    <w:name w:val="footer"/>
    <w:basedOn w:val="a"/>
    <w:link w:val="Char0"/>
    <w:uiPriority w:val="99"/>
    <w:rsid w:val="00296F69"/>
    <w:pPr>
      <w:tabs>
        <w:tab w:val="center" w:pos="4153"/>
        <w:tab w:val="right" w:pos="8306"/>
      </w:tabs>
      <w:snapToGrid w:val="0"/>
      <w:jc w:val="left"/>
    </w:pPr>
    <w:rPr>
      <w:sz w:val="18"/>
      <w:szCs w:val="18"/>
    </w:rPr>
  </w:style>
  <w:style w:type="paragraph" w:styleId="a5">
    <w:name w:val="header"/>
    <w:basedOn w:val="a"/>
    <w:link w:val="Char1"/>
    <w:uiPriority w:val="99"/>
    <w:semiHidden/>
    <w:rsid w:val="00296F6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296F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99"/>
    <w:qFormat/>
    <w:locked/>
    <w:rsid w:val="00296F69"/>
    <w:rPr>
      <w:rFonts w:cs="Times New Roman"/>
      <w:b/>
    </w:rPr>
  </w:style>
  <w:style w:type="character" w:customStyle="1" w:styleId="Char">
    <w:name w:val="批注框文本 Char"/>
    <w:link w:val="a3"/>
    <w:uiPriority w:val="99"/>
    <w:semiHidden/>
    <w:locked/>
    <w:rsid w:val="00296F69"/>
    <w:rPr>
      <w:rFonts w:cs="Times New Roman"/>
      <w:sz w:val="18"/>
      <w:szCs w:val="18"/>
    </w:rPr>
  </w:style>
  <w:style w:type="character" w:customStyle="1" w:styleId="Char1">
    <w:name w:val="页眉 Char"/>
    <w:link w:val="a5"/>
    <w:uiPriority w:val="99"/>
    <w:semiHidden/>
    <w:locked/>
    <w:rsid w:val="00296F69"/>
    <w:rPr>
      <w:rFonts w:cs="Times New Roman"/>
      <w:sz w:val="18"/>
      <w:szCs w:val="18"/>
    </w:rPr>
  </w:style>
  <w:style w:type="character" w:customStyle="1" w:styleId="Char0">
    <w:name w:val="页脚 Char"/>
    <w:link w:val="a4"/>
    <w:uiPriority w:val="99"/>
    <w:locked/>
    <w:rsid w:val="00296F69"/>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Company>Lenovo (Beijing) Limited</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4</cp:revision>
  <cp:lastPrinted>2023-06-13T08:00:00Z</cp:lastPrinted>
  <dcterms:created xsi:type="dcterms:W3CDTF">2023-09-08T06:10:00Z</dcterms:created>
  <dcterms:modified xsi:type="dcterms:W3CDTF">2023-09-08T06:10:00Z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