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2268"/>
        <w:gridCol w:w="850"/>
        <w:gridCol w:w="2410"/>
        <w:gridCol w:w="1843"/>
        <w:gridCol w:w="992"/>
        <w:gridCol w:w="1134"/>
      </w:tblGrid>
      <w:tr w:rsidR="00D530FD" w:rsidTr="005466D3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26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85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184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9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 w:rsidTr="005466D3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5466D3" w:rsidRDefault="005B7D2C" w:rsidP="0032731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西市监处罚〔2023〕</w:t>
            </w:r>
            <w:r w:rsidR="006A429C" w:rsidRPr="005466D3">
              <w:rPr>
                <w:rFonts w:ascii="仿宋_GB2312" w:eastAsia="仿宋_GB2312" w:hAnsi="仿宋_GB2312" w:cs="仿宋_GB2312" w:hint="eastAsia"/>
                <w:bCs/>
              </w:rPr>
              <w:t>0</w:t>
            </w:r>
            <w:r w:rsidR="0097149A">
              <w:rPr>
                <w:rFonts w:ascii="仿宋_GB2312" w:eastAsia="仿宋_GB2312" w:hAnsi="仿宋_GB2312" w:cs="仿宋_GB2312" w:hint="eastAsia"/>
                <w:bCs/>
              </w:rPr>
              <w:t>3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98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号</w:t>
            </w:r>
          </w:p>
        </w:tc>
        <w:tc>
          <w:tcPr>
            <w:tcW w:w="1277" w:type="dxa"/>
            <w:vAlign w:val="center"/>
          </w:tcPr>
          <w:p w:rsidR="00D530FD" w:rsidRPr="0097149A" w:rsidRDefault="0032731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西安市高新区双佳生活超市违反《商品条码管理办法》案</w:t>
            </w:r>
          </w:p>
        </w:tc>
        <w:tc>
          <w:tcPr>
            <w:tcW w:w="958" w:type="dxa"/>
            <w:vAlign w:val="center"/>
          </w:tcPr>
          <w:p w:rsidR="00D530FD" w:rsidRPr="0097149A" w:rsidRDefault="0032731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327315">
              <w:rPr>
                <w:rFonts w:ascii="仿宋_GB2312" w:eastAsia="仿宋_GB2312" w:hAnsi="仿宋_GB2312" w:cs="仿宋_GB2312" w:hint="eastAsia"/>
                <w:bCs/>
              </w:rPr>
              <w:t>西安市高新区双佳生活超市</w:t>
            </w:r>
          </w:p>
        </w:tc>
        <w:tc>
          <w:tcPr>
            <w:tcW w:w="2268" w:type="dxa"/>
            <w:vAlign w:val="center"/>
          </w:tcPr>
          <w:p w:rsidR="00D530FD" w:rsidRPr="0097149A" w:rsidRDefault="00327315" w:rsidP="00327315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327315">
              <w:rPr>
                <w:rFonts w:ascii="仿宋_GB2312" w:eastAsia="仿宋_GB2312" w:hAnsi="仿宋_GB2312" w:cs="仿宋_GB2312" w:hint="eastAsia"/>
                <w:bCs/>
              </w:rPr>
              <w:t>92610116MA6U9DUP5A</w:t>
            </w:r>
          </w:p>
        </w:tc>
        <w:tc>
          <w:tcPr>
            <w:tcW w:w="850" w:type="dxa"/>
            <w:vAlign w:val="center"/>
          </w:tcPr>
          <w:p w:rsidR="00D530FD" w:rsidRPr="005466D3" w:rsidRDefault="00327315" w:rsidP="00327315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327315">
              <w:rPr>
                <w:rFonts w:ascii="仿宋_GB2312" w:eastAsia="仿宋_GB2312" w:hAnsi="仿宋_GB2312" w:cs="仿宋_GB2312" w:hint="eastAsia"/>
                <w:bCs/>
              </w:rPr>
              <w:t>周巧杰</w:t>
            </w:r>
          </w:p>
        </w:tc>
        <w:tc>
          <w:tcPr>
            <w:tcW w:w="2410" w:type="dxa"/>
            <w:vAlign w:val="center"/>
          </w:tcPr>
          <w:p w:rsidR="00D530FD" w:rsidRPr="005466D3" w:rsidRDefault="00327315" w:rsidP="00327315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327315">
              <w:rPr>
                <w:rFonts w:ascii="仿宋_GB2312" w:eastAsia="仿宋_GB2312" w:hAnsi="仿宋_GB2312" w:cs="仿宋_GB2312" w:hint="eastAsia"/>
                <w:bCs/>
              </w:rPr>
              <w:t>当事人销售使用未经核准注册的条形码商品的行为，</w:t>
            </w:r>
            <w:r>
              <w:rPr>
                <w:rFonts w:ascii="仿宋_GB2312" w:eastAsia="仿宋_GB2312" w:hAnsi="仿宋_GB2312" w:cs="仿宋_GB2312" w:hint="eastAsia"/>
                <w:bCs/>
              </w:rPr>
              <w:t>违反了</w:t>
            </w:r>
            <w:r w:rsidRPr="00327315">
              <w:rPr>
                <w:rFonts w:ascii="仿宋_GB2312" w:eastAsia="仿宋_GB2312" w:hAnsi="仿宋_GB2312" w:cs="仿宋_GB2312" w:hint="eastAsia"/>
                <w:bCs/>
              </w:rPr>
              <w:t>《商品条码管理办法》第二十一条第一款和第二十四条第一款规定。</w:t>
            </w:r>
          </w:p>
        </w:tc>
        <w:tc>
          <w:tcPr>
            <w:tcW w:w="1843" w:type="dxa"/>
            <w:vAlign w:val="center"/>
          </w:tcPr>
          <w:p w:rsidR="00D530FD" w:rsidRPr="005466D3" w:rsidRDefault="00327315" w:rsidP="00327315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327315">
              <w:rPr>
                <w:rFonts w:ascii="仿宋_GB2312" w:eastAsia="仿宋_GB2312" w:hAnsi="仿宋_GB2312" w:cs="仿宋_GB2312" w:hint="eastAsia"/>
                <w:bCs/>
              </w:rPr>
              <w:t>依据《商品条码管理办法》第三十六条</w:t>
            </w:r>
            <w:r w:rsidR="0097149A" w:rsidRPr="0097149A">
              <w:rPr>
                <w:rFonts w:ascii="仿宋_GB2312" w:eastAsia="仿宋_GB2312" w:hAnsi="仿宋_GB2312" w:cs="仿宋_GB2312" w:hint="eastAsia"/>
                <w:bCs/>
              </w:rPr>
              <w:t>之规定</w:t>
            </w:r>
            <w:r w:rsidR="005466D3" w:rsidRPr="005466D3">
              <w:rPr>
                <w:rFonts w:ascii="仿宋_GB2312" w:eastAsia="仿宋_GB2312" w:hAnsi="仿宋_GB2312" w:cs="仿宋_GB2312" w:hint="eastAsia"/>
                <w:bCs/>
              </w:rPr>
              <w:t>，</w:t>
            </w:r>
            <w:r w:rsidRPr="00327315">
              <w:rPr>
                <w:rFonts w:ascii="仿宋_GB2312" w:eastAsia="仿宋_GB2312" w:hAnsi="仿宋_GB2312" w:cs="仿宋_GB2312" w:hint="eastAsia"/>
                <w:bCs/>
              </w:rPr>
              <w:t>责令其改正并给予西安市高新区双佳生活超市以下行政处罚：罚款3000元。</w:t>
            </w:r>
          </w:p>
        </w:tc>
        <w:tc>
          <w:tcPr>
            <w:tcW w:w="992" w:type="dxa"/>
            <w:vAlign w:val="center"/>
          </w:tcPr>
          <w:p w:rsidR="00D530FD" w:rsidRPr="005466D3" w:rsidRDefault="00CA77F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自动履行接到处罚决定书之日起15个工作日内</w:t>
            </w:r>
          </w:p>
        </w:tc>
        <w:tc>
          <w:tcPr>
            <w:tcW w:w="1134" w:type="dxa"/>
            <w:vAlign w:val="center"/>
          </w:tcPr>
          <w:p w:rsidR="00D530FD" w:rsidRPr="005466D3" w:rsidRDefault="00CA77F3" w:rsidP="0032731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2023年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9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月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14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D9" w:rsidRDefault="00E903D9" w:rsidP="00A3413C">
      <w:r>
        <w:separator/>
      </w:r>
    </w:p>
  </w:endnote>
  <w:endnote w:type="continuationSeparator" w:id="1">
    <w:p w:rsidR="00E903D9" w:rsidRDefault="00E903D9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D9" w:rsidRDefault="00E903D9" w:rsidP="00A3413C">
      <w:r>
        <w:separator/>
      </w:r>
    </w:p>
  </w:footnote>
  <w:footnote w:type="continuationSeparator" w:id="1">
    <w:p w:rsidR="00E903D9" w:rsidRDefault="00E903D9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312CA"/>
    <w:rsid w:val="000D3718"/>
    <w:rsid w:val="0013772F"/>
    <w:rsid w:val="001D4111"/>
    <w:rsid w:val="00220F9C"/>
    <w:rsid w:val="00263F41"/>
    <w:rsid w:val="00264572"/>
    <w:rsid w:val="002957A1"/>
    <w:rsid w:val="00327315"/>
    <w:rsid w:val="003C5F0A"/>
    <w:rsid w:val="004065EA"/>
    <w:rsid w:val="004F0B9A"/>
    <w:rsid w:val="005466D3"/>
    <w:rsid w:val="005B7D2C"/>
    <w:rsid w:val="005C5375"/>
    <w:rsid w:val="005F041D"/>
    <w:rsid w:val="00650DF2"/>
    <w:rsid w:val="006772BE"/>
    <w:rsid w:val="006A429C"/>
    <w:rsid w:val="006C0317"/>
    <w:rsid w:val="00706604"/>
    <w:rsid w:val="0079327F"/>
    <w:rsid w:val="007B4DF0"/>
    <w:rsid w:val="008270DE"/>
    <w:rsid w:val="00873E3D"/>
    <w:rsid w:val="009432F2"/>
    <w:rsid w:val="0097149A"/>
    <w:rsid w:val="00A04F90"/>
    <w:rsid w:val="00A3413C"/>
    <w:rsid w:val="00A95A9F"/>
    <w:rsid w:val="00AB0596"/>
    <w:rsid w:val="00AF0E5F"/>
    <w:rsid w:val="00BE44B7"/>
    <w:rsid w:val="00CA77F3"/>
    <w:rsid w:val="00D530FD"/>
    <w:rsid w:val="00D9018E"/>
    <w:rsid w:val="00DD4652"/>
    <w:rsid w:val="00DF00F9"/>
    <w:rsid w:val="00E05762"/>
    <w:rsid w:val="00E47272"/>
    <w:rsid w:val="00E903D9"/>
    <w:rsid w:val="00EA7C68"/>
    <w:rsid w:val="00F2681B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299</Characters>
  <Application>Microsoft Office Word</Application>
  <DocSecurity>0</DocSecurity>
  <Lines>2</Lines>
  <Paragraphs>1</Paragraphs>
  <ScaleCrop>false</ScaleCrop>
  <Company>jiajing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7</cp:revision>
  <cp:lastPrinted>2023-02-10T04:32:00Z</cp:lastPrinted>
  <dcterms:created xsi:type="dcterms:W3CDTF">2023-06-27T01:02:00Z</dcterms:created>
  <dcterms:modified xsi:type="dcterms:W3CDTF">2023-09-19T07:01:00Z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