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601E38" w:rsidP="003952F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〔2024〕0174号</w:t>
            </w:r>
          </w:p>
        </w:tc>
        <w:tc>
          <w:tcPr>
            <w:tcW w:w="942" w:type="dxa"/>
            <w:noWrap/>
            <w:vAlign w:val="center"/>
          </w:tcPr>
          <w:p w:rsidR="009702C8" w:rsidRDefault="00601E38" w:rsidP="003952F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陕西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鑫祥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事诚商贸有限公司经营标签虚假标注的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食品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案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702C8" w:rsidRDefault="00601E38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陕西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鑫祥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4"/>
              </w:rPr>
              <w:t>事诚商贸有限公司</w:t>
            </w:r>
          </w:p>
        </w:tc>
        <w:tc>
          <w:tcPr>
            <w:tcW w:w="1134" w:type="dxa"/>
            <w:noWrap/>
            <w:vAlign w:val="center"/>
          </w:tcPr>
          <w:p w:rsidR="009702C8" w:rsidRDefault="00601E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91610131MAC818EL46J</w:t>
            </w:r>
          </w:p>
        </w:tc>
        <w:tc>
          <w:tcPr>
            <w:tcW w:w="851" w:type="dxa"/>
            <w:noWrap/>
            <w:vAlign w:val="center"/>
          </w:tcPr>
          <w:p w:rsidR="009702C8" w:rsidRDefault="00601E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邓佳宏</w:t>
            </w:r>
          </w:p>
        </w:tc>
        <w:tc>
          <w:tcPr>
            <w:tcW w:w="4819" w:type="dxa"/>
            <w:noWrap/>
            <w:vAlign w:val="center"/>
          </w:tcPr>
          <w:p w:rsidR="00601E38" w:rsidRPr="00601E38" w:rsidRDefault="00601E38" w:rsidP="00601E38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当事人在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淘宝平台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开设店铺名称为“陕西特产休闲零食”，经营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有郎恋粮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杂粮脆饼，该产品外包装标签标注有以下信息：传统制作 无添加剂 配料表：黑豆、麦仁、高粱、荞麦、豌豆、玉米、红枣、芝麻、花生、大豆油、食用盐、木糖醇。木糖醇属于《食品安全国家标准 食品添加剂使用标准》（GB2760-2014）中规定的可在各类食品中按生产需要适量使用的食品添加剂，当事人经营的产品标签标示无添加剂，但配料表中标示含有添加剂，认定为标签虚假标注。</w:t>
            </w:r>
          </w:p>
          <w:p w:rsidR="009702C8" w:rsidRPr="00601E38" w:rsidRDefault="00601E38" w:rsidP="00601E38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当事人共销售上述产品9袋，消费者退货未申请退款1袋，销售价格29.8元/袋，违法所得为268.2元，违法经营的货值金额为268.2元。</w:t>
            </w:r>
          </w:p>
        </w:tc>
        <w:tc>
          <w:tcPr>
            <w:tcW w:w="1701" w:type="dxa"/>
            <w:noWrap/>
            <w:vAlign w:val="center"/>
          </w:tcPr>
          <w:p w:rsidR="009702C8" w:rsidRDefault="00B901BA" w:rsidP="003952F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="003E464D" w:rsidRPr="003E46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1、没收违法所得268.2元；2、罚款人民币2000</w:t>
            </w:r>
            <w:r w:rsidR="003E464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</w:t>
            </w:r>
            <w:r w:rsidR="003952F0" w:rsidRPr="003952F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601E38"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《中华人民共和国食品安全法》第一百二十五条第一款第（二）项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1C26BB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063D4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</w:t>
            </w:r>
            <w:r w:rsidR="0001039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邮寄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送达了行政处罚决定书</w:t>
            </w:r>
            <w:r w:rsidR="00FE6C3E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西市监处罚</w:t>
            </w:r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51363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601E38" w:rsidRP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0174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CF225E" w:rsidRDefault="00601E38" w:rsidP="00601E38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</w:t>
            </w:r>
            <w:bookmarkStart w:id="0" w:name="_GoBack"/>
            <w:bookmarkEnd w:id="0"/>
            <w:r w:rsidRP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），也可通过微信、支付宝扫描《陕西省政府非税收入电子缴款通知书》</w:t>
            </w:r>
            <w:proofErr w:type="gramStart"/>
            <w:r w:rsidRP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601E38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601E38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5136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601E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3E" w:rsidRDefault="00FE6C3E" w:rsidP="00A63406">
      <w:r>
        <w:separator/>
      </w:r>
    </w:p>
  </w:endnote>
  <w:endnote w:type="continuationSeparator" w:id="0">
    <w:p w:rsidR="00FE6C3E" w:rsidRDefault="00FE6C3E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3E" w:rsidRDefault="00FE6C3E" w:rsidP="00A63406">
      <w:r>
        <w:separator/>
      </w:r>
    </w:p>
  </w:footnote>
  <w:footnote w:type="continuationSeparator" w:id="0">
    <w:p w:rsidR="00FE6C3E" w:rsidRDefault="00FE6C3E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039A"/>
    <w:rsid w:val="0001340F"/>
    <w:rsid w:val="00063D47"/>
    <w:rsid w:val="000A6C7F"/>
    <w:rsid w:val="00151FF5"/>
    <w:rsid w:val="001C26BB"/>
    <w:rsid w:val="00203D8E"/>
    <w:rsid w:val="00211ED0"/>
    <w:rsid w:val="0028752C"/>
    <w:rsid w:val="0029616A"/>
    <w:rsid w:val="0029656B"/>
    <w:rsid w:val="002D6D68"/>
    <w:rsid w:val="00322E8E"/>
    <w:rsid w:val="003532FE"/>
    <w:rsid w:val="00372CE8"/>
    <w:rsid w:val="003952F0"/>
    <w:rsid w:val="003E087C"/>
    <w:rsid w:val="003E464D"/>
    <w:rsid w:val="00407515"/>
    <w:rsid w:val="00454375"/>
    <w:rsid w:val="004634A4"/>
    <w:rsid w:val="00473206"/>
    <w:rsid w:val="00494F21"/>
    <w:rsid w:val="0051363E"/>
    <w:rsid w:val="005E6C5A"/>
    <w:rsid w:val="00601E38"/>
    <w:rsid w:val="006369C3"/>
    <w:rsid w:val="009702C8"/>
    <w:rsid w:val="009C58E4"/>
    <w:rsid w:val="009E2088"/>
    <w:rsid w:val="009E7587"/>
    <w:rsid w:val="00A03009"/>
    <w:rsid w:val="00A145E0"/>
    <w:rsid w:val="00A52E8F"/>
    <w:rsid w:val="00A63406"/>
    <w:rsid w:val="00A662B5"/>
    <w:rsid w:val="00A92015"/>
    <w:rsid w:val="00B10CA6"/>
    <w:rsid w:val="00B901BA"/>
    <w:rsid w:val="00B91746"/>
    <w:rsid w:val="00BA31E4"/>
    <w:rsid w:val="00CF225E"/>
    <w:rsid w:val="00D21944"/>
    <w:rsid w:val="00D427EE"/>
    <w:rsid w:val="00D72C78"/>
    <w:rsid w:val="00D93AEE"/>
    <w:rsid w:val="00DA2678"/>
    <w:rsid w:val="00DB37FE"/>
    <w:rsid w:val="00E26A11"/>
    <w:rsid w:val="00E66C93"/>
    <w:rsid w:val="00F001AD"/>
    <w:rsid w:val="00F958B7"/>
    <w:rsid w:val="00FA1F6C"/>
    <w:rsid w:val="00FE6C3E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28</cp:revision>
  <cp:lastPrinted>2023-12-11T02:53:00Z</cp:lastPrinted>
  <dcterms:created xsi:type="dcterms:W3CDTF">2022-01-13T03:46:00Z</dcterms:created>
  <dcterms:modified xsi:type="dcterms:W3CDTF">2024-04-15T03:07:00Z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