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B901BA">
        <w:trPr>
          <w:trHeight w:val="5931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CF225E" w:rsidRDefault="001A267E" w:rsidP="009E7587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〔2024〕0212号</w:t>
            </w:r>
          </w:p>
        </w:tc>
        <w:tc>
          <w:tcPr>
            <w:tcW w:w="942" w:type="dxa"/>
            <w:noWrap/>
            <w:vAlign w:val="center"/>
          </w:tcPr>
          <w:p w:rsidR="009702C8" w:rsidRDefault="001A267E" w:rsidP="001C26B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A267E">
              <w:rPr>
                <w:rFonts w:ascii="仿宋_GB2312" w:eastAsia="仿宋_GB2312" w:hAnsi="仿宋_GB2312" w:cs="仿宋_GB2312" w:hint="eastAsia"/>
                <w:sz w:val="24"/>
              </w:rPr>
              <w:t>西安市高</w:t>
            </w:r>
            <w:proofErr w:type="gramStart"/>
            <w:r w:rsidRPr="001A267E">
              <w:rPr>
                <w:rFonts w:ascii="仿宋_GB2312" w:eastAsia="仿宋_GB2312" w:hAnsi="仿宋_GB2312" w:cs="仿宋_GB2312" w:hint="eastAsia"/>
                <w:sz w:val="24"/>
              </w:rPr>
              <w:t>新区丽桥烟酒</w:t>
            </w:r>
            <w:proofErr w:type="gramEnd"/>
            <w:r w:rsidRPr="001A267E">
              <w:rPr>
                <w:rFonts w:ascii="仿宋_GB2312" w:eastAsia="仿宋_GB2312" w:hAnsi="仿宋_GB2312" w:cs="仿宋_GB2312" w:hint="eastAsia"/>
                <w:sz w:val="24"/>
              </w:rPr>
              <w:t>商行涉嫌侵犯注册商标专用权案</w:t>
            </w:r>
          </w:p>
        </w:tc>
        <w:tc>
          <w:tcPr>
            <w:tcW w:w="1134" w:type="dxa"/>
            <w:noWrap/>
            <w:vAlign w:val="center"/>
          </w:tcPr>
          <w:p w:rsidR="009702C8" w:rsidRDefault="001A267E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A267E">
              <w:rPr>
                <w:rFonts w:ascii="仿宋_GB2312" w:eastAsia="仿宋_GB2312" w:hAnsi="仿宋_GB2312" w:cs="仿宋_GB2312" w:hint="eastAsia"/>
                <w:sz w:val="24"/>
              </w:rPr>
              <w:t>西安市高</w:t>
            </w:r>
            <w:proofErr w:type="gramStart"/>
            <w:r w:rsidRPr="001A267E">
              <w:rPr>
                <w:rFonts w:ascii="仿宋_GB2312" w:eastAsia="仿宋_GB2312" w:hAnsi="仿宋_GB2312" w:cs="仿宋_GB2312" w:hint="eastAsia"/>
                <w:sz w:val="24"/>
              </w:rPr>
              <w:t>新区丽桥烟酒</w:t>
            </w:r>
            <w:proofErr w:type="gramEnd"/>
            <w:r w:rsidRPr="001A267E">
              <w:rPr>
                <w:rFonts w:ascii="仿宋_GB2312" w:eastAsia="仿宋_GB2312" w:hAnsi="仿宋_GB2312" w:cs="仿宋_GB2312" w:hint="eastAsia"/>
                <w:sz w:val="24"/>
              </w:rPr>
              <w:t>商行</w:t>
            </w:r>
          </w:p>
        </w:tc>
        <w:tc>
          <w:tcPr>
            <w:tcW w:w="1134" w:type="dxa"/>
            <w:noWrap/>
            <w:vAlign w:val="center"/>
          </w:tcPr>
          <w:p w:rsidR="009702C8" w:rsidRDefault="001A26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A267E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92610131MA6U0F3X5P</w:t>
            </w:r>
          </w:p>
        </w:tc>
        <w:tc>
          <w:tcPr>
            <w:tcW w:w="851" w:type="dxa"/>
            <w:noWrap/>
            <w:vAlign w:val="center"/>
          </w:tcPr>
          <w:p w:rsidR="009702C8" w:rsidRDefault="001A26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A267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孙玉梅</w:t>
            </w:r>
          </w:p>
        </w:tc>
        <w:tc>
          <w:tcPr>
            <w:tcW w:w="4819" w:type="dxa"/>
            <w:noWrap/>
            <w:vAlign w:val="center"/>
          </w:tcPr>
          <w:p w:rsidR="009702C8" w:rsidRPr="001A267E" w:rsidRDefault="001A267E" w:rsidP="001A267E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当事人在经营过程中通过回收收购白酒2瓶存放于经营场所内进行销售（</w:t>
            </w:r>
            <w:proofErr w:type="gramStart"/>
            <w:r w:rsidRPr="001A267E">
              <w:rPr>
                <w:rFonts w:ascii="宋体" w:eastAsia="宋体" w:hAnsi="宋体" w:cs="宋体" w:hint="eastAsia"/>
                <w:sz w:val="24"/>
                <w:szCs w:val="24"/>
              </w:rPr>
              <w:t>國</w:t>
            </w:r>
            <w:proofErr w:type="gramEnd"/>
            <w:r w:rsidRP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窖1573白酒2瓶），当事人在经营过程中未建立进货查验记录制度。上述白酒经“</w:t>
            </w:r>
            <w:r w:rsidRPr="001A267E">
              <w:rPr>
                <w:rFonts w:ascii="宋体" w:eastAsia="宋体" w:hAnsi="宋体" w:cs="宋体" w:hint="eastAsia"/>
                <w:sz w:val="24"/>
                <w:szCs w:val="24"/>
              </w:rPr>
              <w:t>國</w:t>
            </w:r>
            <w:r w:rsidRP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窖”注册商标权利人泸州老窖股份有限公司辨认鉴别，属于假冒注册商标产品。现场发现当事人上述白酒销售价格为1180元/瓶，违法经营额为2360元。</w:t>
            </w:r>
          </w:p>
        </w:tc>
        <w:tc>
          <w:tcPr>
            <w:tcW w:w="1701" w:type="dxa"/>
            <w:noWrap/>
            <w:vAlign w:val="center"/>
          </w:tcPr>
          <w:p w:rsidR="0051363E" w:rsidRPr="001A267E" w:rsidRDefault="00B901BA" w:rsidP="001A267E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处罚种类</w:t>
            </w:r>
            <w:r w:rsidR="001A267E" w:rsidRP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1、警告；2、罚款人民币5000元；3、没收侵犯注册商标专用权的白酒2瓶（</w:t>
            </w:r>
            <w:proofErr w:type="gramStart"/>
            <w:r w:rsidR="001A267E" w:rsidRPr="001A267E">
              <w:rPr>
                <w:rFonts w:ascii="宋体" w:eastAsia="宋体" w:hAnsi="宋体" w:cs="宋体" w:hint="eastAsia"/>
                <w:sz w:val="24"/>
                <w:szCs w:val="24"/>
              </w:rPr>
              <w:t>國</w:t>
            </w:r>
            <w:proofErr w:type="gramEnd"/>
            <w:r w:rsidR="001A267E" w:rsidRP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窖1573白酒2瓶）。</w:t>
            </w:r>
          </w:p>
          <w:p w:rsidR="009702C8" w:rsidRDefault="00B901BA" w:rsidP="0051363E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</w:t>
            </w:r>
            <w:r w:rsidR="00D72C78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="001A267E" w:rsidRP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《中华人民共和国商标法》第六十条第二款和《中华人民共和国食品安全法》第一百二十六条第一款第三项</w:t>
            </w:r>
          </w:p>
        </w:tc>
        <w:tc>
          <w:tcPr>
            <w:tcW w:w="3293" w:type="dxa"/>
            <w:noWrap/>
            <w:vAlign w:val="center"/>
          </w:tcPr>
          <w:p w:rsidR="00A63406" w:rsidRPr="00CF225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1C26BB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13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当事人送达了行政处罚决定书</w:t>
            </w:r>
            <w:r w:rsidR="007C66D7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1A267E" w:rsidRP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1A267E" w:rsidRP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 w:rsidR="001A267E" w:rsidRP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〔2024〕0212号</w: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Pr="001A267E" w:rsidRDefault="001A267E" w:rsidP="001A267E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指定账户（陕西省非税收入待解缴科目），也可通过微信、支付宝扫描《陕西省政府非税收入电子缴款通知</w:t>
            </w:r>
            <w:bookmarkStart w:id="0" w:name="_GoBack"/>
            <w:bookmarkEnd w:id="0"/>
            <w:r w:rsidRP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书》</w:t>
            </w:r>
            <w:proofErr w:type="gramStart"/>
            <w:r w:rsidRP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1A267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缴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CF225E" w:rsidRDefault="00454375" w:rsidP="001A267E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="00494F21"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51363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1A267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7" w:rsidRDefault="007C66D7" w:rsidP="00A63406">
      <w:r>
        <w:separator/>
      </w:r>
    </w:p>
  </w:endnote>
  <w:endnote w:type="continuationSeparator" w:id="0">
    <w:p w:rsidR="007C66D7" w:rsidRDefault="007C66D7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7" w:rsidRDefault="007C66D7" w:rsidP="00A63406">
      <w:r>
        <w:separator/>
      </w:r>
    </w:p>
  </w:footnote>
  <w:footnote w:type="continuationSeparator" w:id="0">
    <w:p w:rsidR="007C66D7" w:rsidRDefault="007C66D7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A6C7F"/>
    <w:rsid w:val="001A267E"/>
    <w:rsid w:val="001C26BB"/>
    <w:rsid w:val="00203D8E"/>
    <w:rsid w:val="00211ED0"/>
    <w:rsid w:val="0028752C"/>
    <w:rsid w:val="0029616A"/>
    <w:rsid w:val="0029656B"/>
    <w:rsid w:val="002D6D68"/>
    <w:rsid w:val="00322E8E"/>
    <w:rsid w:val="003532FE"/>
    <w:rsid w:val="00372CE8"/>
    <w:rsid w:val="003E087C"/>
    <w:rsid w:val="00454375"/>
    <w:rsid w:val="004634A4"/>
    <w:rsid w:val="00473206"/>
    <w:rsid w:val="00494F21"/>
    <w:rsid w:val="0051363E"/>
    <w:rsid w:val="005E6C5A"/>
    <w:rsid w:val="006369C3"/>
    <w:rsid w:val="007C66D7"/>
    <w:rsid w:val="009702C8"/>
    <w:rsid w:val="009C58E4"/>
    <w:rsid w:val="009E2088"/>
    <w:rsid w:val="009E7587"/>
    <w:rsid w:val="00A03009"/>
    <w:rsid w:val="00A145E0"/>
    <w:rsid w:val="00A52E8F"/>
    <w:rsid w:val="00A63406"/>
    <w:rsid w:val="00A662B5"/>
    <w:rsid w:val="00A92015"/>
    <w:rsid w:val="00B901BA"/>
    <w:rsid w:val="00B91746"/>
    <w:rsid w:val="00BA31E4"/>
    <w:rsid w:val="00CF225E"/>
    <w:rsid w:val="00D21944"/>
    <w:rsid w:val="00D427EE"/>
    <w:rsid w:val="00D72C78"/>
    <w:rsid w:val="00D93AEE"/>
    <w:rsid w:val="00DA2678"/>
    <w:rsid w:val="00DB37FE"/>
    <w:rsid w:val="00E66C93"/>
    <w:rsid w:val="00F001AD"/>
    <w:rsid w:val="00F958B7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102</Words>
  <Characters>583</Characters>
  <Application>Microsoft Office Word</Application>
  <DocSecurity>0</DocSecurity>
  <Lines>4</Lines>
  <Paragraphs>1</Paragraphs>
  <ScaleCrop>false</ScaleCrop>
  <Company>Lenovo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24</cp:revision>
  <cp:lastPrinted>2023-12-11T02:53:00Z</cp:lastPrinted>
  <dcterms:created xsi:type="dcterms:W3CDTF">2022-01-13T03:46:00Z</dcterms:created>
  <dcterms:modified xsi:type="dcterms:W3CDTF">2024-05-13T01:37:00Z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