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6"/>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276"/>
        <w:gridCol w:w="1729"/>
        <w:gridCol w:w="1418"/>
        <w:gridCol w:w="992"/>
        <w:gridCol w:w="851"/>
        <w:gridCol w:w="1559"/>
        <w:gridCol w:w="4365"/>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sz w:val="24"/>
              </w:rPr>
            </w:pPr>
            <w:r>
              <w:rPr>
                <w:rFonts w:hint="eastAsia"/>
                <w:sz w:val="24"/>
              </w:rPr>
              <w:t>序号</w:t>
            </w:r>
          </w:p>
        </w:tc>
        <w:tc>
          <w:tcPr>
            <w:tcW w:w="1276" w:type="dxa"/>
            <w:vAlign w:val="center"/>
          </w:tcPr>
          <w:p>
            <w:pPr>
              <w:jc w:val="center"/>
              <w:rPr>
                <w:sz w:val="24"/>
              </w:rPr>
            </w:pPr>
            <w:r>
              <w:rPr>
                <w:rFonts w:hint="eastAsia"/>
                <w:sz w:val="24"/>
              </w:rPr>
              <w:t>行政处罚决定书文号</w:t>
            </w:r>
          </w:p>
        </w:tc>
        <w:tc>
          <w:tcPr>
            <w:tcW w:w="1729" w:type="dxa"/>
            <w:vAlign w:val="center"/>
          </w:tcPr>
          <w:p>
            <w:pPr>
              <w:jc w:val="center"/>
              <w:rPr>
                <w:sz w:val="24"/>
              </w:rPr>
            </w:pPr>
            <w:r>
              <w:rPr>
                <w:rFonts w:hint="eastAsia"/>
                <w:sz w:val="24"/>
              </w:rPr>
              <w:t>案件名称</w:t>
            </w:r>
          </w:p>
        </w:tc>
        <w:tc>
          <w:tcPr>
            <w:tcW w:w="1418" w:type="dxa"/>
            <w:vAlign w:val="center"/>
          </w:tcPr>
          <w:p>
            <w:pPr>
              <w:jc w:val="center"/>
              <w:rPr>
                <w:sz w:val="24"/>
              </w:rPr>
            </w:pPr>
            <w:r>
              <w:rPr>
                <w:rFonts w:hint="eastAsia"/>
                <w:sz w:val="24"/>
              </w:rPr>
              <w:t>违法企业名称或违法自然人姓名</w:t>
            </w:r>
          </w:p>
        </w:tc>
        <w:tc>
          <w:tcPr>
            <w:tcW w:w="992" w:type="dxa"/>
            <w:vAlign w:val="center"/>
          </w:tcPr>
          <w:p>
            <w:pPr>
              <w:jc w:val="center"/>
              <w:rPr>
                <w:sz w:val="24"/>
              </w:rPr>
            </w:pPr>
            <w:r>
              <w:rPr>
                <w:rFonts w:hint="eastAsia"/>
                <w:sz w:val="24"/>
              </w:rPr>
              <w:t>统一社会信用代码</w:t>
            </w:r>
          </w:p>
        </w:tc>
        <w:tc>
          <w:tcPr>
            <w:tcW w:w="851" w:type="dxa"/>
            <w:vAlign w:val="center"/>
          </w:tcPr>
          <w:p>
            <w:pPr>
              <w:jc w:val="center"/>
              <w:rPr>
                <w:sz w:val="24"/>
              </w:rPr>
            </w:pPr>
            <w:r>
              <w:rPr>
                <w:rFonts w:hint="eastAsia"/>
                <w:sz w:val="24"/>
              </w:rPr>
              <w:t>负责人</w:t>
            </w:r>
          </w:p>
        </w:tc>
        <w:tc>
          <w:tcPr>
            <w:tcW w:w="1559" w:type="dxa"/>
            <w:tcBorders>
              <w:right w:val="single" w:color="auto" w:sz="4" w:space="0"/>
            </w:tcBorders>
            <w:vAlign w:val="center"/>
          </w:tcPr>
          <w:p>
            <w:pPr>
              <w:jc w:val="center"/>
              <w:rPr>
                <w:sz w:val="24"/>
              </w:rPr>
            </w:pPr>
            <w:r>
              <w:rPr>
                <w:rFonts w:hint="eastAsia"/>
                <w:sz w:val="24"/>
              </w:rPr>
              <w:t>主要违法事实</w:t>
            </w:r>
          </w:p>
        </w:tc>
        <w:tc>
          <w:tcPr>
            <w:tcW w:w="4365"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trPr>
        <w:tc>
          <w:tcPr>
            <w:tcW w:w="392" w:type="dxa"/>
            <w:vAlign w:val="center"/>
          </w:tcPr>
          <w:p>
            <w:pPr>
              <w:jc w:val="center"/>
              <w:rPr>
                <w:sz w:val="24"/>
              </w:rPr>
            </w:pPr>
            <w:r>
              <w:rPr>
                <w:sz w:val="24"/>
              </w:rPr>
              <w:t>1</w:t>
            </w:r>
          </w:p>
        </w:tc>
        <w:tc>
          <w:tcPr>
            <w:tcW w:w="1276" w:type="dxa"/>
            <w:vAlign w:val="center"/>
          </w:tcPr>
          <w:p>
            <w:pPr>
              <w:jc w:val="center"/>
              <w:rPr>
                <w:sz w:val="24"/>
              </w:rPr>
            </w:pPr>
            <w:r>
              <w:rPr>
                <w:rFonts w:hint="eastAsia"/>
                <w:sz w:val="24"/>
              </w:rPr>
              <w:t>西市监处</w:t>
            </w:r>
            <w:bookmarkStart w:id="0" w:name="_GoBack"/>
            <w:bookmarkEnd w:id="0"/>
            <w:r>
              <w:rPr>
                <w:rFonts w:hint="eastAsia"/>
                <w:sz w:val="24"/>
                <w:lang w:eastAsia="zh-CN"/>
              </w:rPr>
              <w:t>罚</w:t>
            </w:r>
            <w:r>
              <w:rPr>
                <w:rFonts w:hint="eastAsia"/>
                <w:sz w:val="24"/>
              </w:rPr>
              <w:t>〔202</w:t>
            </w:r>
            <w:r>
              <w:rPr>
                <w:sz w:val="24"/>
              </w:rPr>
              <w:t>4</w:t>
            </w:r>
            <w:r>
              <w:rPr>
                <w:rFonts w:hint="eastAsia"/>
                <w:sz w:val="24"/>
              </w:rPr>
              <w:t>〕0</w:t>
            </w:r>
            <w:r>
              <w:rPr>
                <w:sz w:val="24"/>
              </w:rPr>
              <w:t>236</w:t>
            </w:r>
            <w:r>
              <w:rPr>
                <w:rFonts w:hint="eastAsia"/>
                <w:sz w:val="24"/>
              </w:rPr>
              <w:t>号</w:t>
            </w:r>
          </w:p>
        </w:tc>
        <w:tc>
          <w:tcPr>
            <w:tcW w:w="1729" w:type="dxa"/>
            <w:vAlign w:val="center"/>
          </w:tcPr>
          <w:p>
            <w:pPr>
              <w:jc w:val="center"/>
              <w:rPr>
                <w:sz w:val="24"/>
              </w:rPr>
            </w:pPr>
            <w:r>
              <w:rPr>
                <w:rFonts w:hint="eastAsia"/>
                <w:sz w:val="24"/>
              </w:rPr>
              <w:t>西安扶特斯餐饮管理有限公司经营国家为防病等特殊需要明令禁止经营的河豚活鱼案</w:t>
            </w:r>
          </w:p>
        </w:tc>
        <w:tc>
          <w:tcPr>
            <w:tcW w:w="1418" w:type="dxa"/>
            <w:vAlign w:val="center"/>
          </w:tcPr>
          <w:p>
            <w:pPr>
              <w:jc w:val="center"/>
              <w:rPr>
                <w:sz w:val="24"/>
              </w:rPr>
            </w:pPr>
            <w:r>
              <w:rPr>
                <w:rFonts w:hint="eastAsia"/>
                <w:sz w:val="24"/>
              </w:rPr>
              <w:t>西安扶特斯餐饮管理有限公司</w:t>
            </w:r>
          </w:p>
        </w:tc>
        <w:tc>
          <w:tcPr>
            <w:tcW w:w="992" w:type="dxa"/>
            <w:vAlign w:val="center"/>
          </w:tcPr>
          <w:p>
            <w:pPr>
              <w:jc w:val="center"/>
              <w:rPr>
                <w:sz w:val="24"/>
              </w:rPr>
            </w:pPr>
            <w:r>
              <w:rPr>
                <w:bCs/>
                <w:sz w:val="24"/>
              </w:rPr>
              <w:t>91610133MAB0W5NK53</w:t>
            </w:r>
          </w:p>
        </w:tc>
        <w:tc>
          <w:tcPr>
            <w:tcW w:w="851" w:type="dxa"/>
            <w:vAlign w:val="center"/>
          </w:tcPr>
          <w:p>
            <w:pPr>
              <w:jc w:val="center"/>
              <w:rPr>
                <w:sz w:val="24"/>
              </w:rPr>
            </w:pPr>
            <w:r>
              <w:rPr>
                <w:rFonts w:hint="eastAsia"/>
                <w:sz w:val="24"/>
              </w:rPr>
              <w:t>李卓</w:t>
            </w:r>
          </w:p>
        </w:tc>
        <w:tc>
          <w:tcPr>
            <w:tcW w:w="1559" w:type="dxa"/>
            <w:tcBorders>
              <w:right w:val="single" w:color="auto" w:sz="4" w:space="0"/>
            </w:tcBorders>
            <w:vAlign w:val="center"/>
          </w:tcPr>
          <w:p>
            <w:pPr>
              <w:jc w:val="center"/>
              <w:rPr>
                <w:sz w:val="24"/>
              </w:rPr>
            </w:pPr>
            <w:r>
              <w:rPr>
                <w:rFonts w:hint="eastAsia"/>
                <w:sz w:val="24"/>
              </w:rPr>
              <w:t>经营国家为防病等特殊需要明令禁止经营的河豚活鱼</w:t>
            </w:r>
          </w:p>
        </w:tc>
        <w:tc>
          <w:tcPr>
            <w:tcW w:w="4365" w:type="dxa"/>
            <w:tcBorders>
              <w:left w:val="single" w:color="auto" w:sz="4" w:space="0"/>
            </w:tcBorders>
            <w:vAlign w:val="center"/>
          </w:tcPr>
          <w:p>
            <w:pPr>
              <w:jc w:val="left"/>
              <w:rPr>
                <w:rFonts w:hint="eastAsia"/>
                <w:bCs/>
                <w:sz w:val="24"/>
              </w:rPr>
            </w:pPr>
            <w:r>
              <w:rPr>
                <w:rFonts w:hint="eastAsia"/>
                <w:bCs/>
                <w:sz w:val="24"/>
              </w:rPr>
              <w:t>西安扶特斯餐饮管理有限公司在购进暗纹东方鲀时未按规定索取供货者的许可证和食品出厂检验合格证或者其他合格证明和经营未经加工的河鲀整鱼的行为违反了《中华人民共和国食品安全法》第五十三条第一款、第三十四条第一款第十二项之规定，依据《中华人民共和国食品安全法》第一百二十六条第一款第三项、第一百二十三条第一款第五项之规定，责令当事人改正并对其给予以下处罚：</w:t>
            </w:r>
          </w:p>
          <w:p>
            <w:pPr>
              <w:jc w:val="left"/>
              <w:rPr>
                <w:rFonts w:hint="eastAsia"/>
                <w:bCs/>
                <w:sz w:val="24"/>
              </w:rPr>
            </w:pPr>
            <w:r>
              <w:rPr>
                <w:rFonts w:hint="eastAsia"/>
                <w:bCs/>
                <w:sz w:val="24"/>
              </w:rPr>
              <w:t>1、没收暗纹东方鲀18条；</w:t>
            </w:r>
          </w:p>
          <w:p>
            <w:pPr>
              <w:jc w:val="left"/>
              <w:rPr>
                <w:rFonts w:hint="eastAsia"/>
                <w:bCs/>
                <w:sz w:val="24"/>
              </w:rPr>
            </w:pPr>
            <w:r>
              <w:rPr>
                <w:rFonts w:hint="eastAsia"/>
                <w:bCs/>
                <w:sz w:val="24"/>
              </w:rPr>
              <w:t>2、警告；</w:t>
            </w:r>
          </w:p>
          <w:p>
            <w:pPr>
              <w:jc w:val="left"/>
              <w:rPr>
                <w:rFonts w:hint="eastAsia"/>
                <w:bCs/>
                <w:sz w:val="24"/>
              </w:rPr>
            </w:pPr>
            <w:r>
              <w:rPr>
                <w:rFonts w:hint="eastAsia"/>
                <w:bCs/>
                <w:sz w:val="24"/>
              </w:rPr>
              <w:t>3、没收违法所得4784元；</w:t>
            </w:r>
          </w:p>
          <w:p>
            <w:pPr>
              <w:jc w:val="left"/>
              <w:rPr>
                <w:bCs/>
                <w:sz w:val="24"/>
              </w:rPr>
            </w:pPr>
            <w:r>
              <w:rPr>
                <w:rFonts w:hint="eastAsia"/>
                <w:bCs/>
                <w:sz w:val="24"/>
              </w:rPr>
              <w:t>4、罚款11408元；合计罚没16192元。</w:t>
            </w:r>
          </w:p>
        </w:tc>
        <w:tc>
          <w:tcPr>
            <w:tcW w:w="1701" w:type="dxa"/>
            <w:vAlign w:val="center"/>
          </w:tcPr>
          <w:p>
            <w:pPr>
              <w:jc w:val="center"/>
              <w:rPr>
                <w:sz w:val="24"/>
              </w:rPr>
            </w:pPr>
            <w:r>
              <w:rPr>
                <w:rFonts w:hint="eastAsia"/>
                <w:sz w:val="24"/>
              </w:rPr>
              <w:t>接到处罚决定书之日起15个工作日内</w:t>
            </w:r>
          </w:p>
        </w:tc>
        <w:tc>
          <w:tcPr>
            <w:tcW w:w="851" w:type="dxa"/>
            <w:vAlign w:val="center"/>
          </w:tcPr>
          <w:p>
            <w:pPr>
              <w:jc w:val="center"/>
              <w:rPr>
                <w:sz w:val="24"/>
              </w:rPr>
            </w:pPr>
            <w:r>
              <w:rPr>
                <w:rFonts w:hint="eastAsia"/>
                <w:sz w:val="24"/>
              </w:rPr>
              <w:t>202</w:t>
            </w:r>
            <w:r>
              <w:rPr>
                <w:sz w:val="24"/>
              </w:rPr>
              <w:t>4</w:t>
            </w:r>
            <w:r>
              <w:rPr>
                <w:rFonts w:hint="eastAsia"/>
                <w:sz w:val="24"/>
              </w:rPr>
              <w:t>年</w:t>
            </w:r>
            <w:r>
              <w:rPr>
                <w:sz w:val="24"/>
              </w:rPr>
              <w:t>5</w:t>
            </w:r>
            <w:r>
              <w:rPr>
                <w:rFonts w:hint="eastAsia"/>
                <w:sz w:val="24"/>
              </w:rPr>
              <w:t>月</w:t>
            </w:r>
            <w:r>
              <w:rPr>
                <w:sz w:val="24"/>
              </w:rPr>
              <w:t>15</w:t>
            </w:r>
            <w:r>
              <w:rPr>
                <w:rFonts w:hint="eastAsia"/>
                <w:sz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02B5"/>
    <w:rsid w:val="001935A6"/>
    <w:rsid w:val="00193BFC"/>
    <w:rsid w:val="001A15D3"/>
    <w:rsid w:val="001A30FD"/>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33F37"/>
    <w:rsid w:val="00262E70"/>
    <w:rsid w:val="00271470"/>
    <w:rsid w:val="00275553"/>
    <w:rsid w:val="00280731"/>
    <w:rsid w:val="00294886"/>
    <w:rsid w:val="002A60E2"/>
    <w:rsid w:val="002A6C2D"/>
    <w:rsid w:val="002D4218"/>
    <w:rsid w:val="002E01E9"/>
    <w:rsid w:val="002E45AC"/>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46CC5"/>
    <w:rsid w:val="004553C5"/>
    <w:rsid w:val="004644D8"/>
    <w:rsid w:val="004700D5"/>
    <w:rsid w:val="004771B7"/>
    <w:rsid w:val="00492074"/>
    <w:rsid w:val="004961DB"/>
    <w:rsid w:val="004A555F"/>
    <w:rsid w:val="004B1838"/>
    <w:rsid w:val="004B2018"/>
    <w:rsid w:val="004B3AB7"/>
    <w:rsid w:val="004B4C09"/>
    <w:rsid w:val="004B7A48"/>
    <w:rsid w:val="004D02E4"/>
    <w:rsid w:val="004D56B0"/>
    <w:rsid w:val="004D58C0"/>
    <w:rsid w:val="004D6F01"/>
    <w:rsid w:val="004E219F"/>
    <w:rsid w:val="004E4F68"/>
    <w:rsid w:val="004E53F0"/>
    <w:rsid w:val="004F1C8B"/>
    <w:rsid w:val="004F5A65"/>
    <w:rsid w:val="004F7CB1"/>
    <w:rsid w:val="004F7D81"/>
    <w:rsid w:val="00501F56"/>
    <w:rsid w:val="00506937"/>
    <w:rsid w:val="00514ED8"/>
    <w:rsid w:val="0052249B"/>
    <w:rsid w:val="00526FBB"/>
    <w:rsid w:val="00534159"/>
    <w:rsid w:val="00541045"/>
    <w:rsid w:val="005534E8"/>
    <w:rsid w:val="0056382E"/>
    <w:rsid w:val="00564647"/>
    <w:rsid w:val="0057272C"/>
    <w:rsid w:val="005731B8"/>
    <w:rsid w:val="00575FBE"/>
    <w:rsid w:val="005804BE"/>
    <w:rsid w:val="00583B6F"/>
    <w:rsid w:val="00584B8D"/>
    <w:rsid w:val="0059377F"/>
    <w:rsid w:val="005B55AB"/>
    <w:rsid w:val="005B7315"/>
    <w:rsid w:val="005C04B2"/>
    <w:rsid w:val="005C4E04"/>
    <w:rsid w:val="005D7E42"/>
    <w:rsid w:val="005F304F"/>
    <w:rsid w:val="005F7E63"/>
    <w:rsid w:val="00610F5B"/>
    <w:rsid w:val="00612DAA"/>
    <w:rsid w:val="00636E1F"/>
    <w:rsid w:val="0065283A"/>
    <w:rsid w:val="00654582"/>
    <w:rsid w:val="00663CEF"/>
    <w:rsid w:val="0066785C"/>
    <w:rsid w:val="00677E95"/>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7F7266"/>
    <w:rsid w:val="00815D3B"/>
    <w:rsid w:val="008273EC"/>
    <w:rsid w:val="0083490B"/>
    <w:rsid w:val="008624F7"/>
    <w:rsid w:val="00873992"/>
    <w:rsid w:val="00880888"/>
    <w:rsid w:val="00895DD4"/>
    <w:rsid w:val="008A2F2E"/>
    <w:rsid w:val="008A488F"/>
    <w:rsid w:val="008E681A"/>
    <w:rsid w:val="008F63BC"/>
    <w:rsid w:val="009019A8"/>
    <w:rsid w:val="009064F0"/>
    <w:rsid w:val="0092175B"/>
    <w:rsid w:val="00925F34"/>
    <w:rsid w:val="00931A91"/>
    <w:rsid w:val="009369BF"/>
    <w:rsid w:val="00937833"/>
    <w:rsid w:val="0094523E"/>
    <w:rsid w:val="009609E9"/>
    <w:rsid w:val="00961A05"/>
    <w:rsid w:val="00965E9E"/>
    <w:rsid w:val="00967A8A"/>
    <w:rsid w:val="00971BE7"/>
    <w:rsid w:val="0097607F"/>
    <w:rsid w:val="0098533F"/>
    <w:rsid w:val="00986EBD"/>
    <w:rsid w:val="00996EF3"/>
    <w:rsid w:val="009A7122"/>
    <w:rsid w:val="009C69A3"/>
    <w:rsid w:val="009D227A"/>
    <w:rsid w:val="009D38C8"/>
    <w:rsid w:val="009D5406"/>
    <w:rsid w:val="009E7711"/>
    <w:rsid w:val="009F509B"/>
    <w:rsid w:val="00A05E6B"/>
    <w:rsid w:val="00A06B4F"/>
    <w:rsid w:val="00A24787"/>
    <w:rsid w:val="00A26A5D"/>
    <w:rsid w:val="00A3024B"/>
    <w:rsid w:val="00A32196"/>
    <w:rsid w:val="00A4112F"/>
    <w:rsid w:val="00A43149"/>
    <w:rsid w:val="00A61322"/>
    <w:rsid w:val="00A70E6E"/>
    <w:rsid w:val="00A76179"/>
    <w:rsid w:val="00A76FAC"/>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55304"/>
    <w:rsid w:val="00B66529"/>
    <w:rsid w:val="00B6727B"/>
    <w:rsid w:val="00B72331"/>
    <w:rsid w:val="00B809E8"/>
    <w:rsid w:val="00B85411"/>
    <w:rsid w:val="00BB032D"/>
    <w:rsid w:val="00BB65D1"/>
    <w:rsid w:val="00BB6B27"/>
    <w:rsid w:val="00BC12C0"/>
    <w:rsid w:val="00BC2003"/>
    <w:rsid w:val="00BD01CF"/>
    <w:rsid w:val="00BD7878"/>
    <w:rsid w:val="00BE26DF"/>
    <w:rsid w:val="00BE374A"/>
    <w:rsid w:val="00BE3ADA"/>
    <w:rsid w:val="00BE583A"/>
    <w:rsid w:val="00C0699D"/>
    <w:rsid w:val="00C06BE8"/>
    <w:rsid w:val="00C154E4"/>
    <w:rsid w:val="00C24F9C"/>
    <w:rsid w:val="00C55291"/>
    <w:rsid w:val="00C65776"/>
    <w:rsid w:val="00C73E11"/>
    <w:rsid w:val="00C74278"/>
    <w:rsid w:val="00C84418"/>
    <w:rsid w:val="00CA5A9F"/>
    <w:rsid w:val="00CA7C79"/>
    <w:rsid w:val="00CB3109"/>
    <w:rsid w:val="00CB33C9"/>
    <w:rsid w:val="00CB4E48"/>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1A44"/>
    <w:rsid w:val="00E250AC"/>
    <w:rsid w:val="00E266DB"/>
    <w:rsid w:val="00E31DFE"/>
    <w:rsid w:val="00E341A6"/>
    <w:rsid w:val="00E44BC3"/>
    <w:rsid w:val="00E451DE"/>
    <w:rsid w:val="00E45F8E"/>
    <w:rsid w:val="00E559EE"/>
    <w:rsid w:val="00E5633D"/>
    <w:rsid w:val="00E752E7"/>
    <w:rsid w:val="00E83405"/>
    <w:rsid w:val="00E870EF"/>
    <w:rsid w:val="00E956B4"/>
    <w:rsid w:val="00EA5B73"/>
    <w:rsid w:val="00EB4DE0"/>
    <w:rsid w:val="00EC7B39"/>
    <w:rsid w:val="00EF4876"/>
    <w:rsid w:val="00F0165F"/>
    <w:rsid w:val="00F02082"/>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0640"/>
    <w:rsid w:val="00FC2B7C"/>
    <w:rsid w:val="00FC3DD0"/>
    <w:rsid w:val="00FC3DFA"/>
    <w:rsid w:val="00FD4F37"/>
    <w:rsid w:val="00FE0962"/>
    <w:rsid w:val="00FE45C5"/>
    <w:rsid w:val="00FE61AE"/>
    <w:rsid w:val="00FF7710"/>
    <w:rsid w:val="07395F46"/>
    <w:rsid w:val="12B84A40"/>
    <w:rsid w:val="1CCE2CCF"/>
    <w:rsid w:val="25EB5B00"/>
    <w:rsid w:val="2FAB4F3E"/>
    <w:rsid w:val="2FE700B7"/>
    <w:rsid w:val="30A93A01"/>
    <w:rsid w:val="3A846E9A"/>
    <w:rsid w:val="3E1C554F"/>
    <w:rsid w:val="3E7E4A08"/>
    <w:rsid w:val="434C7D11"/>
    <w:rsid w:val="543775CA"/>
    <w:rsid w:val="58DE31AC"/>
    <w:rsid w:val="74DF58E1"/>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0"/>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locked/>
    <w:uiPriority w:val="99"/>
    <w:rPr>
      <w:rFonts w:cs="Times New Roman"/>
      <w:b/>
    </w:rPr>
  </w:style>
  <w:style w:type="character" w:customStyle="1" w:styleId="10">
    <w:name w:val="批注框文本 字符"/>
    <w:link w:val="3"/>
    <w:semiHidden/>
    <w:qFormat/>
    <w:locked/>
    <w:uiPriority w:val="99"/>
    <w:rPr>
      <w:rFonts w:cs="Times New Roman"/>
      <w:sz w:val="18"/>
      <w:szCs w:val="18"/>
    </w:rPr>
  </w:style>
  <w:style w:type="character" w:customStyle="1" w:styleId="11">
    <w:name w:val="页眉 字符"/>
    <w:link w:val="5"/>
    <w:semiHidden/>
    <w:qFormat/>
    <w:locked/>
    <w:uiPriority w:val="99"/>
    <w:rPr>
      <w:rFonts w:cs="Times New Roman"/>
      <w:sz w:val="18"/>
      <w:szCs w:val="18"/>
    </w:rPr>
  </w:style>
  <w:style w:type="character" w:customStyle="1" w:styleId="12">
    <w:name w:val="页脚 字符"/>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74</Words>
  <Characters>426</Characters>
  <Lines>3</Lines>
  <Paragraphs>1</Paragraphs>
  <TotalTime>80</TotalTime>
  <ScaleCrop>false</ScaleCrop>
  <LinksUpToDate>false</LinksUpToDate>
  <CharactersWithSpaces>499</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2021-11-11T03:31:00Z</dcterms:created>
  <dc:creator>王津</dc:creator>
  <cp:lastModifiedBy>用户市局办公室机要</cp:lastModifiedBy>
  <cp:lastPrinted>2022-06-06T08:31:00Z</cp:lastPrinted>
  <dcterms:modified xsi:type="dcterms:W3CDTF">2024-05-31T08:31:12Z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D5C4F6F9D8F141659958F8D952380C36</vt:lpwstr>
  </property>
</Properties>
</file>