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89" w:rsidRDefault="00E43078">
      <w:pPr>
        <w:jc w:val="center"/>
        <w:rPr>
          <w:rFonts w:ascii="黑体" w:eastAsia="黑体"/>
          <w:sz w:val="36"/>
          <w:szCs w:val="36"/>
        </w:rPr>
      </w:pPr>
      <w:r>
        <w:rPr>
          <w:rFonts w:ascii="黑体" w:eastAsia="黑体" w:hAnsi="Calibri" w:hint="eastAsia"/>
          <w:sz w:val="36"/>
          <w:szCs w:val="36"/>
        </w:rPr>
        <w:t>行政处罚案件信息公开表</w:t>
      </w:r>
    </w:p>
    <w:tbl>
      <w:tblPr>
        <w:tblpPr w:leftFromText="180" w:rightFromText="180" w:vertAnchor="text" w:horzAnchor="page" w:tblpXSpec="center" w:tblpY="309"/>
        <w:tblOverlap w:val="never"/>
        <w:tblW w:w="159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459"/>
        <w:gridCol w:w="975"/>
        <w:gridCol w:w="879"/>
        <w:gridCol w:w="1200"/>
        <w:gridCol w:w="1091"/>
        <w:gridCol w:w="750"/>
        <w:gridCol w:w="5244"/>
        <w:gridCol w:w="2584"/>
        <w:gridCol w:w="2212"/>
        <w:gridCol w:w="590"/>
      </w:tblGrid>
      <w:tr w:rsidR="00530589" w:rsidTr="00DF1699">
        <w:trPr>
          <w:trHeight w:val="973"/>
        </w:trPr>
        <w:tc>
          <w:tcPr>
            <w:tcW w:w="45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序</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号</w:t>
            </w:r>
          </w:p>
        </w:tc>
        <w:tc>
          <w:tcPr>
            <w:tcW w:w="975"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行政处罚决定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文书号</w:t>
            </w:r>
          </w:p>
        </w:tc>
        <w:tc>
          <w:tcPr>
            <w:tcW w:w="879"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案件名称</w:t>
            </w:r>
          </w:p>
        </w:tc>
        <w:tc>
          <w:tcPr>
            <w:tcW w:w="120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违法企业名称或违法自然人姓名</w:t>
            </w:r>
          </w:p>
        </w:tc>
        <w:tc>
          <w:tcPr>
            <w:tcW w:w="1091"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违法企业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统一信用代码</w:t>
            </w:r>
          </w:p>
        </w:tc>
        <w:tc>
          <w:tcPr>
            <w:tcW w:w="750"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法定代表人姓名</w:t>
            </w:r>
          </w:p>
        </w:tc>
        <w:tc>
          <w:tcPr>
            <w:tcW w:w="5244"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主要违法事实</w:t>
            </w:r>
          </w:p>
        </w:tc>
        <w:tc>
          <w:tcPr>
            <w:tcW w:w="2584"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行政处罚的种类和依据</w:t>
            </w:r>
          </w:p>
        </w:tc>
        <w:tc>
          <w:tcPr>
            <w:tcW w:w="2212" w:type="dxa"/>
            <w:vAlign w:val="center"/>
          </w:tcPr>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行政处罚的履行方式和期限</w:t>
            </w:r>
          </w:p>
        </w:tc>
        <w:tc>
          <w:tcPr>
            <w:tcW w:w="590" w:type="dxa"/>
            <w:vAlign w:val="center"/>
          </w:tcPr>
          <w:p w:rsidR="00530589" w:rsidRDefault="00E43078">
            <w:pPr>
              <w:spacing w:line="280" w:lineRule="exact"/>
              <w:jc w:val="center"/>
              <w:rPr>
                <w:rFonts w:ascii="黑体" w:eastAsia="黑体" w:hAnsi="黑体"/>
                <w:spacing w:val="-8"/>
                <w:sz w:val="28"/>
                <w:szCs w:val="28"/>
              </w:rPr>
            </w:pPr>
            <w:proofErr w:type="gramStart"/>
            <w:r>
              <w:rPr>
                <w:rFonts w:ascii="黑体" w:eastAsia="黑体" w:hAnsi="黑体" w:hint="eastAsia"/>
                <w:spacing w:val="-8"/>
                <w:sz w:val="28"/>
                <w:szCs w:val="28"/>
              </w:rPr>
              <w:t>作出</w:t>
            </w:r>
            <w:proofErr w:type="gramEnd"/>
            <w:r>
              <w:rPr>
                <w:rFonts w:ascii="黑体" w:eastAsia="黑体" w:hAnsi="黑体" w:hint="eastAsia"/>
                <w:spacing w:val="-8"/>
                <w:sz w:val="28"/>
                <w:szCs w:val="28"/>
              </w:rPr>
              <w:t>处罚</w:t>
            </w:r>
          </w:p>
          <w:p w:rsidR="00530589" w:rsidRDefault="00E43078">
            <w:pPr>
              <w:spacing w:line="280" w:lineRule="exact"/>
              <w:jc w:val="center"/>
              <w:rPr>
                <w:rFonts w:ascii="黑体" w:eastAsia="黑体" w:hAnsi="黑体"/>
                <w:spacing w:val="-8"/>
                <w:sz w:val="28"/>
                <w:szCs w:val="28"/>
              </w:rPr>
            </w:pPr>
            <w:r>
              <w:rPr>
                <w:rFonts w:ascii="黑体" w:eastAsia="黑体" w:hAnsi="黑体" w:hint="eastAsia"/>
                <w:spacing w:val="-8"/>
                <w:sz w:val="28"/>
                <w:szCs w:val="28"/>
              </w:rPr>
              <w:t>的日期</w:t>
            </w:r>
          </w:p>
        </w:tc>
      </w:tr>
      <w:tr w:rsidR="00C00B98" w:rsidTr="00DF1699">
        <w:trPr>
          <w:trHeight w:val="835"/>
        </w:trPr>
        <w:tc>
          <w:tcPr>
            <w:tcW w:w="459" w:type="dxa"/>
            <w:vAlign w:val="center"/>
          </w:tcPr>
          <w:p w:rsidR="00C00B98" w:rsidRDefault="00C00B98" w:rsidP="00C00B98">
            <w:pPr>
              <w:jc w:val="center"/>
              <w:rPr>
                <w:rFonts w:ascii="仿宋_GB2312" w:eastAsia="仿宋_GB2312" w:hAnsi="Calibri"/>
                <w:bCs/>
                <w:szCs w:val="21"/>
              </w:rPr>
            </w:pPr>
            <w:r>
              <w:rPr>
                <w:rFonts w:ascii="仿宋_GB2312" w:eastAsia="仿宋_GB2312" w:hAnsi="Calibri" w:hint="eastAsia"/>
                <w:bCs/>
                <w:szCs w:val="21"/>
              </w:rPr>
              <w:t>1</w:t>
            </w:r>
          </w:p>
        </w:tc>
        <w:tc>
          <w:tcPr>
            <w:tcW w:w="975" w:type="dxa"/>
            <w:vAlign w:val="center"/>
          </w:tcPr>
          <w:p w:rsidR="00C00B98" w:rsidRDefault="00C00B98" w:rsidP="00AE6F35">
            <w:pPr>
              <w:topLinePunct/>
              <w:jc w:val="center"/>
              <w:rPr>
                <w:rFonts w:ascii="仿宋_GB2312" w:eastAsia="仿宋_GB2312" w:hAnsi="仿宋_GB2312" w:cs="仿宋_GB2312"/>
                <w:sz w:val="24"/>
                <w:szCs w:val="24"/>
              </w:rPr>
            </w:pPr>
          </w:p>
          <w:p w:rsidR="00C00B98" w:rsidRDefault="007730CB" w:rsidP="00AE6F35">
            <w:pPr>
              <w:topLinePunct/>
              <w:jc w:val="center"/>
              <w:rPr>
                <w:rFonts w:ascii="仿宋_GB2312" w:eastAsia="仿宋_GB2312" w:hAnsi="仿宋_GB2312" w:cs="仿宋_GB2312"/>
                <w:sz w:val="24"/>
                <w:szCs w:val="24"/>
              </w:rPr>
            </w:pPr>
            <w:r w:rsidRPr="00AE6F35">
              <w:rPr>
                <w:rFonts w:ascii="仿宋_GB2312" w:eastAsia="仿宋_GB2312" w:hAnsi="仿宋_GB2312" w:cs="仿宋_GB2312" w:hint="eastAsia"/>
                <w:sz w:val="24"/>
                <w:szCs w:val="24"/>
              </w:rPr>
              <w:t>西</w:t>
            </w:r>
            <w:proofErr w:type="gramStart"/>
            <w:r w:rsidRPr="00AE6F35">
              <w:rPr>
                <w:rFonts w:ascii="仿宋_GB2312" w:eastAsia="仿宋_GB2312" w:hAnsi="仿宋_GB2312" w:cs="仿宋_GB2312" w:hint="eastAsia"/>
                <w:sz w:val="24"/>
                <w:szCs w:val="24"/>
              </w:rPr>
              <w:t>市监处罚</w:t>
            </w:r>
            <w:proofErr w:type="gramEnd"/>
            <w:r w:rsidRPr="00AE6F35">
              <w:rPr>
                <w:rFonts w:ascii="仿宋_GB2312" w:eastAsia="仿宋_GB2312" w:hAnsi="仿宋_GB2312" w:cs="仿宋_GB2312" w:hint="eastAsia"/>
                <w:sz w:val="24"/>
                <w:szCs w:val="24"/>
              </w:rPr>
              <w:t>〔2024〕0</w:t>
            </w:r>
            <w:r w:rsidR="00A31879">
              <w:rPr>
                <w:rFonts w:ascii="仿宋_GB2312" w:eastAsia="仿宋_GB2312" w:hAnsi="仿宋_GB2312" w:cs="仿宋_GB2312" w:hint="eastAsia"/>
                <w:sz w:val="24"/>
                <w:szCs w:val="24"/>
              </w:rPr>
              <w:t>378</w:t>
            </w:r>
            <w:r w:rsidRPr="00AE6F35">
              <w:rPr>
                <w:rFonts w:ascii="仿宋_GB2312" w:eastAsia="仿宋_GB2312" w:hAnsi="仿宋_GB2312" w:cs="仿宋_GB2312" w:hint="eastAsia"/>
                <w:sz w:val="24"/>
                <w:szCs w:val="24"/>
              </w:rPr>
              <w:t>号</w:t>
            </w:r>
          </w:p>
          <w:p w:rsidR="00C00B98" w:rsidRDefault="00C00B98" w:rsidP="00AE6F35">
            <w:pPr>
              <w:topLinePunct/>
              <w:jc w:val="center"/>
              <w:rPr>
                <w:rFonts w:ascii="仿宋_GB2312" w:eastAsia="仿宋_GB2312" w:hAnsi="仿宋_GB2312" w:cs="仿宋_GB2312"/>
                <w:sz w:val="24"/>
                <w:szCs w:val="24"/>
              </w:rPr>
            </w:pPr>
          </w:p>
        </w:tc>
        <w:tc>
          <w:tcPr>
            <w:tcW w:w="879" w:type="dxa"/>
            <w:vAlign w:val="center"/>
          </w:tcPr>
          <w:p w:rsidR="00C00B98" w:rsidRPr="00A31879" w:rsidRDefault="00171634" w:rsidP="00A31879">
            <w:pPr>
              <w:topLinePunct/>
              <w:jc w:val="center"/>
              <w:rPr>
                <w:rFonts w:ascii="仿宋_GB2312" w:eastAsia="仿宋_GB2312" w:hAnsi="仿宋_GB2312" w:cs="仿宋_GB2312"/>
                <w:sz w:val="24"/>
                <w:szCs w:val="24"/>
              </w:rPr>
            </w:pPr>
            <w:r w:rsidRPr="00171634">
              <w:rPr>
                <w:rFonts w:ascii="仿宋_GB2312" w:eastAsia="仿宋_GB2312" w:hAnsi="仿宋_GB2312" w:cs="仿宋_GB2312" w:hint="eastAsia"/>
                <w:sz w:val="24"/>
                <w:szCs w:val="24"/>
              </w:rPr>
              <w:t>西安曲江新区鸿源烟酒便利店</w:t>
            </w:r>
            <w:r w:rsidR="00721CC6" w:rsidRPr="00A31879">
              <w:rPr>
                <w:rFonts w:ascii="仿宋_GB2312" w:eastAsia="仿宋_GB2312" w:hAnsi="仿宋_GB2312" w:cs="仿宋_GB2312" w:hint="eastAsia"/>
                <w:sz w:val="24"/>
                <w:szCs w:val="24"/>
              </w:rPr>
              <w:t>销售</w:t>
            </w:r>
            <w:r w:rsidR="00AE6F35" w:rsidRPr="00A31879">
              <w:rPr>
                <w:rFonts w:ascii="仿宋_GB2312" w:eastAsia="仿宋_GB2312" w:hAnsi="仿宋_GB2312" w:cs="仿宋_GB2312" w:hint="eastAsia"/>
                <w:sz w:val="24"/>
                <w:szCs w:val="24"/>
              </w:rPr>
              <w:t>侵犯注册商标专用权</w:t>
            </w:r>
            <w:r w:rsidR="00721CC6" w:rsidRPr="00A31879">
              <w:rPr>
                <w:rFonts w:ascii="仿宋_GB2312" w:eastAsia="仿宋_GB2312" w:hAnsi="仿宋_GB2312" w:cs="仿宋_GB2312" w:hint="eastAsia"/>
                <w:sz w:val="24"/>
                <w:szCs w:val="24"/>
              </w:rPr>
              <w:t>商品</w:t>
            </w:r>
            <w:r w:rsidR="00F31BB3" w:rsidRPr="00A31879">
              <w:rPr>
                <w:rFonts w:ascii="仿宋_GB2312" w:eastAsia="仿宋_GB2312" w:hAnsi="仿宋_GB2312" w:cs="仿宋_GB2312" w:hint="eastAsia"/>
                <w:sz w:val="24"/>
                <w:szCs w:val="24"/>
              </w:rPr>
              <w:t>案</w:t>
            </w:r>
          </w:p>
        </w:tc>
        <w:tc>
          <w:tcPr>
            <w:tcW w:w="1200" w:type="dxa"/>
            <w:vAlign w:val="center"/>
          </w:tcPr>
          <w:p w:rsidR="00C00B98" w:rsidRPr="00A31879" w:rsidRDefault="00171634" w:rsidP="00A31879">
            <w:pPr>
              <w:topLinePunct/>
              <w:jc w:val="center"/>
              <w:rPr>
                <w:rFonts w:ascii="仿宋_GB2312" w:eastAsia="仿宋_GB2312" w:hAnsi="仿宋_GB2312" w:cs="仿宋_GB2312"/>
                <w:sz w:val="24"/>
                <w:szCs w:val="24"/>
              </w:rPr>
            </w:pPr>
            <w:r w:rsidRPr="00171634">
              <w:rPr>
                <w:rFonts w:ascii="仿宋_GB2312" w:eastAsia="仿宋_GB2312" w:hAnsi="仿宋_GB2312" w:cs="仿宋_GB2312" w:hint="eastAsia"/>
                <w:sz w:val="24"/>
                <w:szCs w:val="24"/>
              </w:rPr>
              <w:t>西安曲江新区鸿源烟酒便利店</w:t>
            </w:r>
            <w:r w:rsidR="00E562C5" w:rsidRPr="00A31879">
              <w:rPr>
                <w:rFonts w:ascii="仿宋_GB2312" w:eastAsia="仿宋_GB2312" w:hAnsi="仿宋_GB2312" w:cs="仿宋_GB2312" w:hint="eastAsia"/>
                <w:sz w:val="24"/>
                <w:szCs w:val="24"/>
              </w:rPr>
              <w:t>（</w:t>
            </w:r>
            <w:r w:rsidR="00A31879" w:rsidRPr="00A31879">
              <w:rPr>
                <w:rFonts w:ascii="仿宋_GB2312" w:eastAsia="仿宋_GB2312" w:hAnsi="仿宋_GB2312" w:cs="仿宋_GB2312" w:hint="eastAsia"/>
                <w:sz w:val="24"/>
                <w:szCs w:val="24"/>
              </w:rPr>
              <w:t>李大环</w:t>
            </w:r>
            <w:r w:rsidR="00E562C5" w:rsidRPr="00A31879">
              <w:rPr>
                <w:rFonts w:ascii="仿宋_GB2312" w:eastAsia="仿宋_GB2312" w:hAnsi="仿宋_GB2312" w:cs="仿宋_GB2312" w:hint="eastAsia"/>
                <w:sz w:val="24"/>
                <w:szCs w:val="24"/>
              </w:rPr>
              <w:t>）</w:t>
            </w:r>
          </w:p>
        </w:tc>
        <w:tc>
          <w:tcPr>
            <w:tcW w:w="1091" w:type="dxa"/>
            <w:vAlign w:val="center"/>
          </w:tcPr>
          <w:p w:rsidR="00C00B98" w:rsidRPr="00A31879" w:rsidRDefault="00171634" w:rsidP="00A31879">
            <w:pPr>
              <w:topLinePunct/>
              <w:jc w:val="center"/>
              <w:rPr>
                <w:rFonts w:ascii="仿宋_GB2312" w:eastAsia="仿宋_GB2312" w:hAnsi="仿宋_GB2312" w:cs="仿宋_GB2312"/>
                <w:sz w:val="24"/>
                <w:szCs w:val="24"/>
              </w:rPr>
            </w:pPr>
            <w:r w:rsidRPr="00171634">
              <w:rPr>
                <w:rFonts w:ascii="仿宋_GB2312" w:eastAsia="仿宋_GB2312" w:hAnsi="仿宋_GB2312" w:cs="仿宋_GB2312" w:hint="eastAsia"/>
                <w:sz w:val="24"/>
                <w:szCs w:val="24"/>
              </w:rPr>
              <w:t>92610133MA7D4X5X56</w:t>
            </w:r>
          </w:p>
        </w:tc>
        <w:tc>
          <w:tcPr>
            <w:tcW w:w="750" w:type="dxa"/>
            <w:vAlign w:val="center"/>
          </w:tcPr>
          <w:p w:rsidR="00C00B98" w:rsidRPr="004B2C49" w:rsidRDefault="00C00B98" w:rsidP="004B2C49">
            <w:pPr>
              <w:wordWrap w:val="0"/>
              <w:topLinePunct/>
              <w:jc w:val="left"/>
              <w:rPr>
                <w:rFonts w:ascii="仿宋_GB2312" w:eastAsia="仿宋_GB2312" w:hAnsi="仿宋_GB2312" w:cs="仿宋_GB2312"/>
                <w:b/>
                <w:color w:val="000000"/>
                <w:sz w:val="24"/>
                <w:szCs w:val="24"/>
              </w:rPr>
            </w:pPr>
          </w:p>
        </w:tc>
        <w:tc>
          <w:tcPr>
            <w:tcW w:w="5244" w:type="dxa"/>
            <w:vAlign w:val="center"/>
          </w:tcPr>
          <w:p w:rsidR="00EA3DB1" w:rsidRPr="0097121C" w:rsidRDefault="007F34D5" w:rsidP="00F72DB3">
            <w:pPr>
              <w:topLinePunct/>
              <w:jc w:val="left"/>
              <w:rPr>
                <w:rFonts w:ascii="仿宋_GB2312" w:eastAsia="仿宋_GB2312" w:hAnsi="仿宋_GB2312" w:cs="仿宋_GB2312"/>
                <w:sz w:val="24"/>
                <w:szCs w:val="24"/>
              </w:rPr>
            </w:pPr>
            <w:r w:rsidRPr="000A0B67">
              <w:rPr>
                <w:rFonts w:ascii="仿宋_GB2312" w:eastAsia="仿宋_GB2312" w:hAnsi="仿宋_GB2312" w:cs="仿宋_GB2312" w:hint="eastAsia"/>
                <w:sz w:val="24"/>
                <w:szCs w:val="24"/>
              </w:rPr>
              <w:t>经查</w:t>
            </w:r>
            <w:r w:rsidR="0068165A" w:rsidRPr="000A0B67">
              <w:rPr>
                <w:rFonts w:ascii="仿宋_GB2312" w:eastAsia="仿宋_GB2312" w:hAnsi="仿宋_GB2312" w:cs="仿宋_GB2312" w:hint="eastAsia"/>
                <w:sz w:val="24"/>
                <w:szCs w:val="24"/>
              </w:rPr>
              <w:t>，</w:t>
            </w:r>
            <w:r w:rsidR="00EA3DB1" w:rsidRPr="0097121C">
              <w:rPr>
                <w:rFonts w:ascii="仿宋_GB2312" w:eastAsia="仿宋_GB2312" w:hAnsi="仿宋_GB2312" w:cs="仿宋_GB2312" w:hint="eastAsia"/>
                <w:sz w:val="24"/>
                <w:szCs w:val="24"/>
              </w:rPr>
              <w:t>当事人于2023年11月06日、12月04日，销售给西安市雁塔区祥泓烟酒店的商品</w:t>
            </w:r>
            <w:bookmarkStart w:id="0" w:name="_Hlk167354678"/>
            <w:r w:rsidR="00EA3DB1" w:rsidRPr="0097121C">
              <w:rPr>
                <w:rFonts w:ascii="仿宋_GB2312" w:eastAsia="仿宋_GB2312" w:hAnsi="仿宋_GB2312" w:cs="仿宋_GB2312" w:hint="eastAsia"/>
                <w:sz w:val="24"/>
                <w:szCs w:val="24"/>
              </w:rPr>
              <w:t>“剑南春”白酒8瓶，规格为52%vol/500ml ；“西凤六年陈酿”白酒13瓶，规格为45%vol/500ml；“五粮液”白酒1瓶，规格为52%vol/500ml；“青花汾酒30”白酒1瓶，规格为53%vol/500ml ；“青花汾酒20”白酒10瓶，规格为52%vol/500ml ；“玻璃汾酒”白酒12瓶，规格为53%vol/475ml ；“洋河天之蓝”白酒3瓶，规格为52%vol/480ml ；“洋河海之蓝”白酒1瓶规格为52%vol/500ml，</w:t>
            </w:r>
            <w:bookmarkEnd w:id="0"/>
            <w:r w:rsidR="00EA3DB1" w:rsidRPr="0097121C">
              <w:rPr>
                <w:rFonts w:ascii="仿宋_GB2312" w:eastAsia="仿宋_GB2312" w:hAnsi="仿宋_GB2312" w:cs="仿宋_GB2312" w:hint="eastAsia"/>
                <w:sz w:val="24"/>
                <w:szCs w:val="24"/>
              </w:rPr>
              <w:t>以上合计八个品种49瓶。上述商品分别被商标权利人四川绵竹剑南春酒厂有限公司、陕西西凤酒股份有限公司、四川省宜宾五粮液集团有限公司、山西杏花村汾酒厂有限公司、江苏洋河酒厂股份有限公司，辨认（鉴别）为侵犯其注册商标专用权商品，当事人对上述辨认（鉴别）结果无异议。结合销售票据记载和当事人陈述，综合认</w:t>
            </w:r>
            <w:r w:rsidR="00EA3DB1" w:rsidRPr="0097121C">
              <w:rPr>
                <w:rFonts w:ascii="仿宋_GB2312" w:eastAsia="仿宋_GB2312" w:hAnsi="仿宋_GB2312" w:cs="仿宋_GB2312" w:hint="eastAsia"/>
                <w:sz w:val="24"/>
                <w:szCs w:val="24"/>
              </w:rPr>
              <w:lastRenderedPageBreak/>
              <w:t>定违法经营额为11730（壹万壹仟柒佰叁拾）元整。在调查中办案人员要求当事人提供供货者的许可证和食品出厂检验合格证或者其他合格证明，当事人陈述未按照要求履行进货查验。</w:t>
            </w:r>
          </w:p>
          <w:p w:rsidR="00C00B98" w:rsidRPr="000A0B67" w:rsidRDefault="00EA3DB1" w:rsidP="00F72DB3">
            <w:pPr>
              <w:topLinePunct/>
              <w:jc w:val="left"/>
              <w:rPr>
                <w:rFonts w:ascii="仿宋_GB2312" w:eastAsia="仿宋_GB2312" w:hAnsi="仿宋_GB2312" w:cs="仿宋_GB2312"/>
                <w:sz w:val="24"/>
                <w:szCs w:val="24"/>
              </w:rPr>
            </w:pPr>
            <w:r w:rsidRPr="0097121C">
              <w:rPr>
                <w:rFonts w:ascii="仿宋_GB2312" w:eastAsia="仿宋_GB2312" w:hAnsi="仿宋_GB2312" w:cs="仿宋_GB2312" w:hint="eastAsia"/>
                <w:sz w:val="24"/>
                <w:szCs w:val="24"/>
              </w:rPr>
              <w:t>当事人上述行为属于《中华人民共和国商标法》第五十七条第一款第三项“有下列行为之一的，均属侵犯注册商标专用权：（三）销售侵犯注册商标专用权的商品的；”、《中华人民共和国食品安全法》第五十三条第一款 “食品经营者采购食品，应当查验供货者的许可证和食品出厂检验合格证或者其他合格证明。”之规定侵犯注册商标专用权和未履行进货查验的行为。</w:t>
            </w:r>
          </w:p>
        </w:tc>
        <w:tc>
          <w:tcPr>
            <w:tcW w:w="2584" w:type="dxa"/>
            <w:vAlign w:val="center"/>
          </w:tcPr>
          <w:p w:rsidR="00C00B98" w:rsidRPr="00AB603B" w:rsidRDefault="0097121C" w:rsidP="00F72DB3">
            <w:pPr>
              <w:topLinePunct/>
              <w:jc w:val="left"/>
              <w:rPr>
                <w:rFonts w:ascii="仿宋_GB2312" w:eastAsia="仿宋_GB2312" w:hAnsi="仿宋_GB2312" w:cs="仿宋_GB2312"/>
                <w:sz w:val="24"/>
                <w:szCs w:val="24"/>
              </w:rPr>
            </w:pPr>
            <w:r w:rsidRPr="0097121C">
              <w:rPr>
                <w:rFonts w:ascii="仿宋_GB2312" w:eastAsia="仿宋_GB2312" w:hAnsi="仿宋_GB2312" w:cs="仿宋_GB2312" w:hint="eastAsia"/>
                <w:sz w:val="24"/>
                <w:szCs w:val="24"/>
              </w:rPr>
              <w:lastRenderedPageBreak/>
              <w:t>依据</w:t>
            </w:r>
            <w:r w:rsidR="00F72DB3" w:rsidRPr="00F72DB3">
              <w:rPr>
                <w:rFonts w:ascii="仿宋_GB2312" w:eastAsia="仿宋_GB2312" w:hAnsi="仿宋_GB2312" w:cs="仿宋_GB2312" w:hint="eastAsia"/>
                <w:sz w:val="24"/>
                <w:szCs w:val="24"/>
              </w:rPr>
              <w:t>当事人的上述行为违反了《中华人民共和国商标法》第五十七条第三项、《中华人民共和国食品安全法》第五十三条第一款之规定。依据《中华人民共和国商标法》第六十条第二款、《中华人民共和国食品安全法》第一百二十六条第一款第三项之规定，现</w:t>
            </w:r>
            <w:r w:rsidRPr="0097121C">
              <w:rPr>
                <w:rFonts w:ascii="仿宋_GB2312" w:eastAsia="仿宋_GB2312" w:hAnsi="仿宋_GB2312" w:cs="仿宋_GB2312" w:hint="eastAsia"/>
                <w:sz w:val="24"/>
                <w:szCs w:val="24"/>
              </w:rPr>
              <w:t>责令当事人改正，</w:t>
            </w:r>
            <w:r w:rsidR="00AB603B" w:rsidRPr="00AB603B">
              <w:rPr>
                <w:rFonts w:ascii="仿宋_GB2312" w:eastAsia="仿宋_GB2312" w:hAnsi="仿宋_GB2312" w:cs="仿宋_GB2312" w:hint="eastAsia"/>
                <w:sz w:val="24"/>
                <w:szCs w:val="24"/>
              </w:rPr>
              <w:t>并决定处罚如下：</w:t>
            </w:r>
            <w:r w:rsidRPr="0097121C">
              <w:rPr>
                <w:rFonts w:ascii="仿宋_GB2312" w:eastAsia="仿宋_GB2312" w:hAnsi="仿宋_GB2312" w:cs="仿宋_GB2312" w:hint="eastAsia"/>
                <w:sz w:val="24"/>
                <w:szCs w:val="24"/>
              </w:rPr>
              <w:t>1、警告；2、没收侵权商品白酒合计49瓶；3、罚款人民币20000（贰万）元整。</w:t>
            </w:r>
          </w:p>
        </w:tc>
        <w:tc>
          <w:tcPr>
            <w:tcW w:w="2212" w:type="dxa"/>
            <w:vAlign w:val="center"/>
          </w:tcPr>
          <w:p w:rsidR="00C00B98" w:rsidRPr="00B16EB9" w:rsidRDefault="00C00B98" w:rsidP="003E2E63">
            <w:pPr>
              <w:spacing w:line="0" w:lineRule="atLeast"/>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202</w:t>
            </w:r>
            <w:r w:rsidR="00660609">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年</w:t>
            </w:r>
            <w:r w:rsidR="0093435F">
              <w:rPr>
                <w:rFonts w:ascii="仿宋_GB2312" w:eastAsia="仿宋_GB2312" w:hAnsi="仿宋_GB2312" w:cs="仿宋_GB2312" w:hint="eastAsia"/>
                <w:sz w:val="24"/>
                <w:szCs w:val="24"/>
              </w:rPr>
              <w:t>07</w:t>
            </w:r>
            <w:r>
              <w:rPr>
                <w:rFonts w:ascii="仿宋_GB2312" w:eastAsia="仿宋_GB2312" w:hAnsi="仿宋_GB2312" w:cs="仿宋_GB2312" w:hint="eastAsia"/>
                <w:sz w:val="24"/>
                <w:szCs w:val="24"/>
              </w:rPr>
              <w:t>月</w:t>
            </w:r>
            <w:r w:rsidR="0093435F">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日，我局向当事人送达了</w:t>
            </w:r>
            <w:r w:rsidR="00B16EB9" w:rsidRPr="00B16EB9">
              <w:rPr>
                <w:rFonts w:ascii="仿宋_GB2312" w:eastAsia="仿宋_GB2312" w:hAnsi="仿宋_GB2312" w:cs="仿宋_GB2312" w:hint="eastAsia"/>
                <w:sz w:val="24"/>
                <w:szCs w:val="24"/>
              </w:rPr>
              <w:t>西</w:t>
            </w:r>
            <w:proofErr w:type="gramStart"/>
            <w:r w:rsidR="00B16EB9" w:rsidRPr="00B16EB9">
              <w:rPr>
                <w:rFonts w:ascii="仿宋_GB2312" w:eastAsia="仿宋_GB2312" w:hAnsi="仿宋_GB2312" w:cs="仿宋_GB2312" w:hint="eastAsia"/>
                <w:sz w:val="24"/>
                <w:szCs w:val="24"/>
              </w:rPr>
              <w:t>市监处罚</w:t>
            </w:r>
            <w:proofErr w:type="gramEnd"/>
            <w:r w:rsidR="00B16EB9" w:rsidRPr="00B16EB9">
              <w:rPr>
                <w:rFonts w:ascii="仿宋_GB2312" w:eastAsia="仿宋_GB2312" w:hAnsi="仿宋_GB2312" w:cs="仿宋_GB2312" w:hint="eastAsia"/>
                <w:sz w:val="24"/>
                <w:szCs w:val="24"/>
              </w:rPr>
              <w:t>〔202</w:t>
            </w:r>
            <w:r w:rsidR="009404A6">
              <w:rPr>
                <w:rFonts w:ascii="仿宋_GB2312" w:eastAsia="仿宋_GB2312" w:hAnsi="仿宋_GB2312" w:cs="仿宋_GB2312" w:hint="eastAsia"/>
                <w:sz w:val="24"/>
                <w:szCs w:val="24"/>
              </w:rPr>
              <w:t>4</w:t>
            </w:r>
            <w:r w:rsidR="00B16EB9" w:rsidRPr="00B16EB9">
              <w:rPr>
                <w:rFonts w:ascii="仿宋_GB2312" w:eastAsia="仿宋_GB2312" w:hAnsi="仿宋_GB2312" w:cs="仿宋_GB2312" w:hint="eastAsia"/>
                <w:sz w:val="24"/>
                <w:szCs w:val="24"/>
              </w:rPr>
              <w:t>〕</w:t>
            </w:r>
            <w:r w:rsidR="002002F9">
              <w:rPr>
                <w:rFonts w:ascii="仿宋_GB2312" w:eastAsia="仿宋_GB2312" w:hAnsi="仿宋_GB2312" w:cs="仿宋_GB2312" w:hint="eastAsia"/>
                <w:sz w:val="24"/>
                <w:szCs w:val="24"/>
              </w:rPr>
              <w:t>0</w:t>
            </w:r>
            <w:r w:rsidR="003E2E63">
              <w:rPr>
                <w:rFonts w:ascii="仿宋_GB2312" w:eastAsia="仿宋_GB2312" w:hAnsi="仿宋_GB2312" w:cs="仿宋_GB2312" w:hint="eastAsia"/>
                <w:sz w:val="24"/>
                <w:szCs w:val="24"/>
              </w:rPr>
              <w:t>356</w:t>
            </w:r>
            <w:r w:rsidR="00B16EB9" w:rsidRPr="00B16EB9">
              <w:rPr>
                <w:rFonts w:ascii="仿宋_GB2312" w:eastAsia="仿宋_GB2312" w:hAnsi="仿宋_GB2312" w:cs="仿宋_GB2312" w:hint="eastAsia"/>
                <w:sz w:val="24"/>
                <w:szCs w:val="24"/>
              </w:rPr>
              <w:t>号</w:t>
            </w:r>
            <w:r w:rsidR="00B16EB9">
              <w:rPr>
                <w:rFonts w:ascii="仿宋_GB2312" w:eastAsia="仿宋_GB2312" w:hAnsi="仿宋_GB2312" w:cs="仿宋_GB2312" w:hint="eastAsia"/>
                <w:sz w:val="24"/>
                <w:szCs w:val="24"/>
              </w:rPr>
              <w:t>行政处罚决定书，</w:t>
            </w:r>
            <w:r w:rsidR="00B16EB9" w:rsidRPr="00B16EB9">
              <w:rPr>
                <w:rFonts w:ascii="仿宋_GB2312" w:eastAsia="仿宋_GB2312" w:hAnsi="仿宋_GB2312" w:cs="仿宋_GB2312" w:hint="eastAsia"/>
                <w:sz w:val="24"/>
                <w:szCs w:val="24"/>
              </w:rPr>
              <w:t>当事人应在收到本处罚决定书之日起十五日内缴纳罚款。到期不缴纳罚款的，依据《中华人民共和国行政处罚法》第七十二条的规定，本局（队）将每日按罚款数额的百分之三加处罚款，并依法申请人民法院强制执行。</w:t>
            </w:r>
          </w:p>
        </w:tc>
        <w:tc>
          <w:tcPr>
            <w:tcW w:w="590" w:type="dxa"/>
            <w:vAlign w:val="center"/>
          </w:tcPr>
          <w:p w:rsidR="00C00B98" w:rsidRDefault="00C00B98" w:rsidP="003E2E63">
            <w:pPr>
              <w:topLinePunct/>
              <w:jc w:val="center"/>
              <w:rPr>
                <w:rFonts w:ascii="仿宋_GB2312" w:eastAsia="仿宋_GB2312" w:hAnsi="Calibri"/>
                <w:szCs w:val="21"/>
              </w:rPr>
            </w:pPr>
            <w:r>
              <w:rPr>
                <w:rFonts w:ascii="仿宋_GB2312" w:eastAsia="仿宋_GB2312" w:hAnsi="仿宋_GB2312" w:cs="仿宋_GB2312" w:hint="eastAsia"/>
                <w:sz w:val="24"/>
                <w:szCs w:val="24"/>
              </w:rPr>
              <w:t>202</w:t>
            </w:r>
            <w:r w:rsidR="00660609">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年</w:t>
            </w:r>
            <w:r w:rsidR="0093435F">
              <w:rPr>
                <w:rFonts w:ascii="仿宋_GB2312" w:eastAsia="仿宋_GB2312" w:hAnsi="仿宋_GB2312" w:cs="仿宋_GB2312" w:hint="eastAsia"/>
                <w:sz w:val="24"/>
                <w:szCs w:val="24"/>
              </w:rPr>
              <w:t>07</w:t>
            </w:r>
            <w:r>
              <w:rPr>
                <w:rFonts w:ascii="仿宋_GB2312" w:eastAsia="仿宋_GB2312" w:hAnsi="仿宋_GB2312" w:cs="仿宋_GB2312" w:hint="eastAsia"/>
                <w:sz w:val="24"/>
                <w:szCs w:val="24"/>
              </w:rPr>
              <w:t>月</w:t>
            </w:r>
            <w:r w:rsidR="003E2E63">
              <w:rPr>
                <w:rFonts w:ascii="仿宋_GB2312" w:eastAsia="仿宋_GB2312" w:hAnsi="仿宋_GB2312" w:cs="仿宋_GB2312" w:hint="eastAsia"/>
                <w:sz w:val="24"/>
                <w:szCs w:val="24"/>
              </w:rPr>
              <w:t>18</w:t>
            </w:r>
            <w:r>
              <w:rPr>
                <w:rFonts w:ascii="仿宋_GB2312" w:eastAsia="仿宋_GB2312" w:hAnsi="仿宋_GB2312" w:cs="仿宋_GB2312" w:hint="eastAsia"/>
                <w:sz w:val="24"/>
                <w:szCs w:val="24"/>
              </w:rPr>
              <w:t>日</w:t>
            </w:r>
          </w:p>
        </w:tc>
      </w:tr>
    </w:tbl>
    <w:p w:rsidR="00530589" w:rsidRDefault="00530589"/>
    <w:sectPr w:rsidR="00530589" w:rsidSect="0053058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CA" w:rsidRDefault="000C48CA" w:rsidP="00C00B98">
      <w:r>
        <w:separator/>
      </w:r>
    </w:p>
  </w:endnote>
  <w:endnote w:type="continuationSeparator" w:id="0">
    <w:p w:rsidR="000C48CA" w:rsidRDefault="000C48CA" w:rsidP="00C00B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CA" w:rsidRDefault="000C48CA" w:rsidP="00C00B98">
      <w:r>
        <w:separator/>
      </w:r>
    </w:p>
  </w:footnote>
  <w:footnote w:type="continuationSeparator" w:id="0">
    <w:p w:rsidR="000C48CA" w:rsidRDefault="000C48CA" w:rsidP="00C00B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DRmZWE3OTVjMzE4ZGM1YzZjNmVkNjA3OGUxMDkzYjcifQ=="/>
  </w:docVars>
  <w:rsids>
    <w:rsidRoot w:val="00530589"/>
    <w:rsid w:val="00010BF4"/>
    <w:rsid w:val="000A0B67"/>
    <w:rsid w:val="000B4E02"/>
    <w:rsid w:val="000C48CA"/>
    <w:rsid w:val="000C6BBA"/>
    <w:rsid w:val="00171634"/>
    <w:rsid w:val="001A5F90"/>
    <w:rsid w:val="002002F9"/>
    <w:rsid w:val="00261609"/>
    <w:rsid w:val="0027152D"/>
    <w:rsid w:val="00297D60"/>
    <w:rsid w:val="0031731A"/>
    <w:rsid w:val="00327A69"/>
    <w:rsid w:val="00341229"/>
    <w:rsid w:val="003532FE"/>
    <w:rsid w:val="00383527"/>
    <w:rsid w:val="003D11C0"/>
    <w:rsid w:val="003E2E63"/>
    <w:rsid w:val="004415DD"/>
    <w:rsid w:val="004B2C49"/>
    <w:rsid w:val="00530589"/>
    <w:rsid w:val="005515D1"/>
    <w:rsid w:val="005E220D"/>
    <w:rsid w:val="00660609"/>
    <w:rsid w:val="0068165A"/>
    <w:rsid w:val="00721CC6"/>
    <w:rsid w:val="007730CB"/>
    <w:rsid w:val="00787493"/>
    <w:rsid w:val="007F34D5"/>
    <w:rsid w:val="00812165"/>
    <w:rsid w:val="008178C2"/>
    <w:rsid w:val="00847D85"/>
    <w:rsid w:val="008A0464"/>
    <w:rsid w:val="00932571"/>
    <w:rsid w:val="0093435F"/>
    <w:rsid w:val="009404A6"/>
    <w:rsid w:val="0097121C"/>
    <w:rsid w:val="009A1C03"/>
    <w:rsid w:val="009B00D6"/>
    <w:rsid w:val="009E2464"/>
    <w:rsid w:val="00A31879"/>
    <w:rsid w:val="00A43E75"/>
    <w:rsid w:val="00AB5689"/>
    <w:rsid w:val="00AB603B"/>
    <w:rsid w:val="00AE6F35"/>
    <w:rsid w:val="00B16EB9"/>
    <w:rsid w:val="00B36A09"/>
    <w:rsid w:val="00BD11EF"/>
    <w:rsid w:val="00BE0CFF"/>
    <w:rsid w:val="00C00B98"/>
    <w:rsid w:val="00CB3328"/>
    <w:rsid w:val="00CC0EDA"/>
    <w:rsid w:val="00DB4E89"/>
    <w:rsid w:val="00DF1699"/>
    <w:rsid w:val="00E43078"/>
    <w:rsid w:val="00E562C5"/>
    <w:rsid w:val="00EA3DB1"/>
    <w:rsid w:val="00F31BB3"/>
    <w:rsid w:val="00F6406A"/>
    <w:rsid w:val="00F72DB3"/>
    <w:rsid w:val="00F7785F"/>
    <w:rsid w:val="00FD4F6F"/>
    <w:rsid w:val="08C65096"/>
    <w:rsid w:val="0D904732"/>
    <w:rsid w:val="0DED62DF"/>
    <w:rsid w:val="28770B09"/>
    <w:rsid w:val="35583148"/>
    <w:rsid w:val="487877F8"/>
    <w:rsid w:val="4BFE3061"/>
    <w:rsid w:val="51067963"/>
    <w:rsid w:val="5A80010A"/>
    <w:rsid w:val="5B24313F"/>
    <w:rsid w:val="5FDA624B"/>
    <w:rsid w:val="62C612C9"/>
    <w:rsid w:val="62E735F2"/>
    <w:rsid w:val="64EF4547"/>
    <w:rsid w:val="713772AD"/>
    <w:rsid w:val="73245C89"/>
    <w:rsid w:val="759E7895"/>
    <w:rsid w:val="7A7B6154"/>
    <w:rsid w:val="7CBD1A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0589"/>
    <w:pPr>
      <w:widowControl w:val="0"/>
      <w:jc w:val="both"/>
    </w:pPr>
    <w:rPr>
      <w:rFonts w:ascii="Times New Roman" w:eastAsia="方正仿宋简体"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0B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0B98"/>
    <w:rPr>
      <w:rFonts w:ascii="Times New Roman" w:eastAsia="方正仿宋简体" w:hAnsi="Times New Roman" w:cs="Times New Roman"/>
      <w:kern w:val="2"/>
      <w:sz w:val="18"/>
      <w:szCs w:val="18"/>
    </w:rPr>
  </w:style>
  <w:style w:type="paragraph" w:styleId="a4">
    <w:name w:val="footer"/>
    <w:basedOn w:val="a"/>
    <w:link w:val="Char0"/>
    <w:rsid w:val="00C00B98"/>
    <w:pPr>
      <w:tabs>
        <w:tab w:val="center" w:pos="4153"/>
        <w:tab w:val="right" w:pos="8306"/>
      </w:tabs>
      <w:snapToGrid w:val="0"/>
      <w:jc w:val="left"/>
    </w:pPr>
    <w:rPr>
      <w:sz w:val="18"/>
      <w:szCs w:val="18"/>
    </w:rPr>
  </w:style>
  <w:style w:type="character" w:customStyle="1" w:styleId="Char0">
    <w:name w:val="页脚 Char"/>
    <w:basedOn w:val="a0"/>
    <w:link w:val="a4"/>
    <w:rsid w:val="00C00B98"/>
    <w:rPr>
      <w:rFonts w:ascii="Times New Roman" w:eastAsia="方正仿宋简体" w:hAnsi="Times New Roman" w:cs="Times New Roman"/>
      <w:kern w:val="2"/>
      <w:sz w:val="18"/>
      <w:szCs w:val="18"/>
    </w:rPr>
  </w:style>
  <w:style w:type="paragraph" w:styleId="a5">
    <w:name w:val="Normal (Web)"/>
    <w:basedOn w:val="a"/>
    <w:uiPriority w:val="99"/>
    <w:unhideWhenUsed/>
    <w:rsid w:val="00B16EB9"/>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rsid w:val="00327A69"/>
    <w:rPr>
      <w:sz w:val="18"/>
      <w:szCs w:val="18"/>
    </w:rPr>
  </w:style>
  <w:style w:type="character" w:customStyle="1" w:styleId="Char1">
    <w:name w:val="批注框文本 Char"/>
    <w:basedOn w:val="a0"/>
    <w:link w:val="a6"/>
    <w:rsid w:val="00327A69"/>
    <w:rPr>
      <w:rFonts w:ascii="Times New Roman" w:eastAsia="方正仿宋简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177</Words>
  <Characters>1014</Characters>
  <Application>Microsoft Office Word</Application>
  <DocSecurity>0</DocSecurity>
  <Lines>8</Lines>
  <Paragraphs>2</Paragraphs>
  <ScaleCrop>false</ScaleCrop>
  <Company>Lenovo</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cp:lastPrinted>2023-11-02T07:03:00Z</cp:lastPrinted>
  <dcterms:created xsi:type="dcterms:W3CDTF">2024-04-29T01:25:00Z</dcterms:created>
  <dcterms:modified xsi:type="dcterms:W3CDTF">2024-07-22T03:47:00Z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E6526559F1594C3C8F685040B668820D</vt:lpwstr>
  </property>
</Properties>
</file>